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8A22" w14:textId="77777777" w:rsidR="00E94494" w:rsidRPr="00BC0A60" w:rsidRDefault="00E94494" w:rsidP="00E94494">
      <w:pPr>
        <w:ind w:left="-630" w:hanging="630"/>
        <w:rPr>
          <w:b/>
          <w:sz w:val="20"/>
          <w:szCs w:val="20"/>
        </w:rPr>
      </w:pPr>
      <w:r w:rsidRPr="00BC0A60">
        <w:rPr>
          <w:noProof/>
        </w:rPr>
        <mc:AlternateContent>
          <mc:Choice Requires="wpg">
            <w:drawing>
              <wp:anchor distT="0" distB="0" distL="114300" distR="114300" simplePos="0" relativeHeight="251658240" behindDoc="0" locked="0" layoutInCell="1" allowOverlap="1" wp14:anchorId="7825180C" wp14:editId="421871AE">
                <wp:simplePos x="0" y="0"/>
                <wp:positionH relativeFrom="column">
                  <wp:posOffset>734695</wp:posOffset>
                </wp:positionH>
                <wp:positionV relativeFrom="paragraph">
                  <wp:posOffset>-19685</wp:posOffset>
                </wp:positionV>
                <wp:extent cx="4485640" cy="696595"/>
                <wp:effectExtent l="0" t="0" r="10160"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5640" cy="696595"/>
                          <a:chOff x="1297172" y="95693"/>
                          <a:chExt cx="4486393" cy="765544"/>
                        </a:xfrm>
                      </wpg:grpSpPr>
                      <pic:pic xmlns:pic="http://schemas.openxmlformats.org/drawingml/2006/picture">
                        <pic:nvPicPr>
                          <pic:cNvPr id="4" name="Picture 4" descr="stema_republikes"/>
                          <pic:cNvPicPr>
                            <a:picLocks noChangeAspect="1"/>
                          </pic:cNvPicPr>
                        </pic:nvPicPr>
                        <pic:blipFill>
                          <a:blip r:embed="rId7"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6" name="Straight Connector 6"/>
                        <wps:cNvCnPr/>
                        <wps:spPr>
                          <a:xfrm>
                            <a:off x="1297172" y="818707"/>
                            <a:ext cx="2083435" cy="0"/>
                          </a:xfrm>
                          <a:prstGeom prst="line">
                            <a:avLst/>
                          </a:prstGeom>
                          <a:noFill/>
                          <a:ln w="22225" cap="flat" cmpd="sng" algn="ctr">
                            <a:solidFill>
                              <a:srgbClr val="C0504D">
                                <a:shade val="95000"/>
                                <a:satMod val="105000"/>
                              </a:srgbClr>
                            </a:solidFill>
                            <a:prstDash val="solid"/>
                          </a:ln>
                          <a:effectLst/>
                        </wps:spPr>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w14:anchorId="51AC833A" id="Group 3" o:spid="_x0000_s1026" style="position:absolute;margin-left:57.85pt;margin-top:-1.55pt;width:353.2pt;height:54.85pt;z-index:251658240;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NIaWKoDAAAQCgAADgAAAAAAAAAAAAAAAAA6AgAA&#10;ZHJzL2Uyb0RvYy54bWxQSwECLQAKAAAAAAAAACEAFmMOSQUOAAAFDgAAFAAAAAAAAAAAAAAAAAAQ&#10;BgAAZHJzL21lZGlhL2ltYWdlMS5wbmdQSwECLQAUAAYACAAAACEAlZMeP+AAAAAKAQAADwAAAAAA&#10;AAAAAAAAAABHFAAAZHJzL2Rvd25yZXYueG1sUEsBAi0AFAAGAAgAAAAhAKomDr68AAAAIQEAABkA&#10;AAAAAAAAAAAAAAAAVBUAAGRycy9fcmVscy9lMm9Eb2MueG1sLnJlbHN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">
                  <v:imagedata r:id="rId8" o:title="stema_republikes"/>
                </v:shape>
                <v:line id="Straight Connector 6" o:spid="_x0000_s1028" style="position:absolute;visibility:visible;mso-wrap-style:square" from="12971,8187" to="33806,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" strokecolor="#be4b48" strokeweight="1.75pt"/>
                <v:line id="Straight Connector 7" o:spid="_x0000_s1029" style="position:absolute;visibility:visible;mso-wrap-style:square" from="37001,8293" to="5783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" strokecolor="#be4b48" strokeweight="1.75pt"/>
              </v:group>
            </w:pict>
          </mc:Fallback>
        </mc:AlternateContent>
      </w:r>
      <w:r w:rsidRPr="00BC0A60">
        <w:rPr>
          <w:sz w:val="20"/>
          <w:szCs w:val="20"/>
        </w:rPr>
        <w:t xml:space="preserve">                                                         </w:t>
      </w:r>
      <w:r w:rsidRPr="00BC0A60">
        <w:rPr>
          <w:sz w:val="20"/>
          <w:szCs w:val="20"/>
        </w:rPr>
        <w:tab/>
      </w:r>
    </w:p>
    <w:p w14:paraId="1F2E0A4D" w14:textId="77777777" w:rsidR="00E94494" w:rsidRPr="00BC0A60" w:rsidRDefault="00E94494" w:rsidP="00E94494">
      <w:pPr>
        <w:jc w:val="center"/>
        <w:rPr>
          <w:b/>
          <w:i/>
          <w:sz w:val="20"/>
          <w:szCs w:val="20"/>
        </w:rPr>
      </w:pPr>
      <w:r w:rsidRPr="00BC0A60">
        <w:rPr>
          <w:b/>
          <w:sz w:val="20"/>
          <w:szCs w:val="20"/>
        </w:rPr>
        <w:t xml:space="preserve">                                                                                       </w:t>
      </w:r>
    </w:p>
    <w:p w14:paraId="444DFE8B" w14:textId="77777777" w:rsidR="00E94494" w:rsidRPr="00BC0A60" w:rsidRDefault="00E94494" w:rsidP="00E94494">
      <w:pPr>
        <w:jc w:val="center"/>
        <w:rPr>
          <w:b/>
          <w:sz w:val="20"/>
          <w:szCs w:val="20"/>
        </w:rPr>
      </w:pPr>
    </w:p>
    <w:p w14:paraId="7F2AFAC7" w14:textId="77777777" w:rsidR="00E94494" w:rsidRPr="00BC0A60" w:rsidRDefault="00E94494" w:rsidP="00E94494">
      <w:pPr>
        <w:jc w:val="center"/>
        <w:rPr>
          <w:b/>
          <w:sz w:val="20"/>
          <w:szCs w:val="20"/>
        </w:rPr>
      </w:pPr>
    </w:p>
    <w:p w14:paraId="2EE38DCB" w14:textId="77777777" w:rsidR="00E94494" w:rsidRPr="00BC0A60" w:rsidRDefault="00E94494" w:rsidP="00E94494">
      <w:pPr>
        <w:jc w:val="center"/>
        <w:rPr>
          <w:b/>
          <w:sz w:val="20"/>
          <w:szCs w:val="20"/>
        </w:rPr>
      </w:pPr>
    </w:p>
    <w:p w14:paraId="6AC374FE" w14:textId="77777777" w:rsidR="00E94494" w:rsidRPr="00BC0A60" w:rsidRDefault="00E94494" w:rsidP="00E94494">
      <w:pPr>
        <w:tabs>
          <w:tab w:val="left" w:pos="180"/>
          <w:tab w:val="left" w:pos="360"/>
          <w:tab w:val="left" w:pos="720"/>
        </w:tabs>
        <w:jc w:val="both"/>
        <w:rPr>
          <w:b/>
          <w:sz w:val="20"/>
          <w:szCs w:val="20"/>
        </w:rPr>
      </w:pP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r w:rsidRPr="00BC0A60">
        <w:rPr>
          <w:b/>
          <w:i/>
          <w:sz w:val="20"/>
          <w:szCs w:val="20"/>
        </w:rPr>
        <w:tab/>
      </w:r>
    </w:p>
    <w:p w14:paraId="676C22B7" w14:textId="77777777" w:rsidR="00E94494" w:rsidRPr="00BC0A60" w:rsidRDefault="00E94494" w:rsidP="00E94494">
      <w:pPr>
        <w:tabs>
          <w:tab w:val="left" w:pos="180"/>
          <w:tab w:val="left" w:pos="360"/>
          <w:tab w:val="left" w:pos="720"/>
        </w:tabs>
        <w:jc w:val="both"/>
        <w:rPr>
          <w:b/>
          <w:sz w:val="20"/>
          <w:szCs w:val="20"/>
        </w:rPr>
      </w:pPr>
      <w:r w:rsidRPr="00BC0A60">
        <w:rPr>
          <w:b/>
          <w:sz w:val="20"/>
          <w:szCs w:val="20"/>
        </w:rPr>
        <w:t xml:space="preserve">    </w:t>
      </w:r>
      <w:r w:rsidRPr="00BC0A60">
        <w:rPr>
          <w:b/>
          <w:sz w:val="20"/>
          <w:szCs w:val="20"/>
        </w:rPr>
        <w:tab/>
      </w:r>
      <w:r w:rsidRPr="00BC0A60">
        <w:rPr>
          <w:b/>
          <w:sz w:val="20"/>
          <w:szCs w:val="20"/>
        </w:rPr>
        <w:tab/>
      </w:r>
      <w:r w:rsidRPr="00BC0A60">
        <w:rPr>
          <w:b/>
          <w:sz w:val="20"/>
          <w:szCs w:val="20"/>
        </w:rPr>
        <w:tab/>
      </w:r>
      <w:r w:rsidRPr="00BC0A60">
        <w:rPr>
          <w:b/>
          <w:sz w:val="20"/>
          <w:szCs w:val="20"/>
        </w:rPr>
        <w:tab/>
      </w:r>
      <w:r w:rsidRPr="00BC0A60">
        <w:rPr>
          <w:b/>
          <w:sz w:val="20"/>
          <w:szCs w:val="20"/>
        </w:rPr>
        <w:tab/>
        <w:t xml:space="preserve">      REPUBLIKA E SHQIPERISE</w:t>
      </w:r>
    </w:p>
    <w:p w14:paraId="3A7CBCA5" w14:textId="77777777" w:rsidR="00E94494" w:rsidRPr="00BC0A60" w:rsidRDefault="00E94494" w:rsidP="00E94494">
      <w:pPr>
        <w:tabs>
          <w:tab w:val="left" w:pos="180"/>
          <w:tab w:val="left" w:pos="360"/>
          <w:tab w:val="left" w:pos="720"/>
        </w:tabs>
        <w:jc w:val="center"/>
        <w:rPr>
          <w:sz w:val="20"/>
          <w:szCs w:val="20"/>
        </w:rPr>
      </w:pPr>
      <w:r w:rsidRPr="00BC0A60">
        <w:rPr>
          <w:b/>
          <w:sz w:val="20"/>
          <w:szCs w:val="20"/>
        </w:rPr>
        <w:t>KOMISIONI QENDROR I ZGJEDHJEVE</w:t>
      </w:r>
    </w:p>
    <w:p w14:paraId="5E5DCA93" w14:textId="77777777" w:rsidR="00E94494" w:rsidRPr="00BC0A60" w:rsidRDefault="00E94494" w:rsidP="00E94494">
      <w:pPr>
        <w:jc w:val="center"/>
        <w:rPr>
          <w:b/>
          <w:sz w:val="20"/>
          <w:szCs w:val="20"/>
        </w:rPr>
      </w:pPr>
    </w:p>
    <w:p w14:paraId="4F3151ED" w14:textId="77777777" w:rsidR="00E94494" w:rsidRPr="00BC0A60" w:rsidRDefault="00E94494" w:rsidP="00E94494">
      <w:pPr>
        <w:jc w:val="center"/>
        <w:rPr>
          <w:b/>
          <w:sz w:val="20"/>
          <w:szCs w:val="20"/>
        </w:rPr>
      </w:pPr>
      <w:r w:rsidRPr="00BC0A60">
        <w:rPr>
          <w:b/>
          <w:sz w:val="20"/>
          <w:szCs w:val="20"/>
        </w:rPr>
        <w:t>V E N D I M</w:t>
      </w:r>
    </w:p>
    <w:p w14:paraId="3220D9D9" w14:textId="77777777" w:rsidR="00E94494" w:rsidRPr="00BC0A60" w:rsidRDefault="00E94494" w:rsidP="00E94494">
      <w:pPr>
        <w:jc w:val="center"/>
        <w:rPr>
          <w:b/>
          <w:sz w:val="20"/>
          <w:szCs w:val="20"/>
        </w:rPr>
      </w:pPr>
    </w:p>
    <w:p w14:paraId="31523120" w14:textId="77777777" w:rsidR="00E94494" w:rsidRPr="00BC0A60" w:rsidRDefault="00E94494" w:rsidP="008B37C0">
      <w:pPr>
        <w:spacing w:line="276" w:lineRule="auto"/>
        <w:ind w:left="-540"/>
        <w:jc w:val="center"/>
        <w:rPr>
          <w:b/>
          <w:sz w:val="20"/>
          <w:szCs w:val="20"/>
        </w:rPr>
      </w:pPr>
      <w:r w:rsidRPr="00BC0A60">
        <w:rPr>
          <w:b/>
          <w:sz w:val="20"/>
          <w:szCs w:val="20"/>
        </w:rPr>
        <w:t>PËR SHPALLJEN E MO</w:t>
      </w:r>
      <w:r w:rsidR="00A153DD" w:rsidRPr="00BC0A60">
        <w:rPr>
          <w:b/>
          <w:sz w:val="20"/>
          <w:szCs w:val="20"/>
        </w:rPr>
        <w:t>S</w:t>
      </w:r>
      <w:r w:rsidRPr="00BC0A60">
        <w:rPr>
          <w:b/>
          <w:sz w:val="20"/>
          <w:szCs w:val="20"/>
        </w:rPr>
        <w:t xml:space="preserve">ZGJEDHSHMËRISË TË KANDIDATIT TË RADHËS NË LISTËN SHUMEMËRORE TË PARTISË DEMOKRATIKE, QARKU DIBËR, ZNJ. DENISA </w:t>
      </w:r>
      <w:r w:rsidR="008B37C0" w:rsidRPr="00BC0A60">
        <w:rPr>
          <w:b/>
          <w:sz w:val="20"/>
          <w:szCs w:val="20"/>
        </w:rPr>
        <w:t xml:space="preserve">NAZMI </w:t>
      </w:r>
      <w:r w:rsidRPr="00BC0A60">
        <w:rPr>
          <w:b/>
          <w:sz w:val="20"/>
          <w:szCs w:val="20"/>
        </w:rPr>
        <w:t>VATA PËR PLOTËSIMIN E VAKANCËS SË NJOFTUAR NGA KUVENDI I SHQIPËRISË</w:t>
      </w:r>
    </w:p>
    <w:p w14:paraId="3933638E" w14:textId="77777777" w:rsidR="00E94494" w:rsidRPr="00BC0A60" w:rsidRDefault="00E94494" w:rsidP="00E94494">
      <w:pPr>
        <w:spacing w:line="276" w:lineRule="auto"/>
        <w:jc w:val="center"/>
        <w:rPr>
          <w:b/>
          <w:sz w:val="20"/>
          <w:szCs w:val="20"/>
        </w:rPr>
      </w:pPr>
    </w:p>
    <w:p w14:paraId="037F0AA4" w14:textId="77777777" w:rsidR="00E94494" w:rsidRPr="00BC0A60" w:rsidRDefault="00E94494" w:rsidP="00E94494">
      <w:pPr>
        <w:pStyle w:val="BodyText2"/>
        <w:ind w:left="-540"/>
        <w:rPr>
          <w:bCs w:val="0"/>
          <w:szCs w:val="20"/>
          <w:lang w:val="sq-AL"/>
        </w:rPr>
      </w:pPr>
      <w:r w:rsidRPr="00BC0A60">
        <w:rPr>
          <w:bCs w:val="0"/>
          <w:szCs w:val="20"/>
          <w:lang w:val="sq-AL"/>
        </w:rPr>
        <w:t xml:space="preserve">Komisioni Qendror i Zgjedhjeve në mbledhjen e datës </w:t>
      </w:r>
      <w:r w:rsidR="00071847" w:rsidRPr="00BC0A60">
        <w:rPr>
          <w:bCs w:val="0"/>
          <w:szCs w:val="20"/>
          <w:lang w:val="sq-AL"/>
        </w:rPr>
        <w:t>12</w:t>
      </w:r>
      <w:r w:rsidRPr="00BC0A60">
        <w:rPr>
          <w:bCs w:val="0"/>
          <w:szCs w:val="20"/>
          <w:lang w:val="sq-AL"/>
        </w:rPr>
        <w:t>.03.2019, me pjesëmarrjen e:</w:t>
      </w:r>
    </w:p>
    <w:p w14:paraId="3BC7F711" w14:textId="77777777" w:rsidR="00E94494" w:rsidRPr="00BC0A60" w:rsidRDefault="00E94494" w:rsidP="00E94494">
      <w:pPr>
        <w:spacing w:line="360" w:lineRule="auto"/>
        <w:jc w:val="both"/>
        <w:rPr>
          <w:bCs/>
          <w:sz w:val="10"/>
          <w:szCs w:val="10"/>
          <w:lang w:eastAsia="x-none"/>
        </w:rPr>
      </w:pPr>
    </w:p>
    <w:p w14:paraId="015E1794" w14:textId="77777777" w:rsidR="00E94494" w:rsidRPr="00BC0A60" w:rsidRDefault="00E94494" w:rsidP="00E94494">
      <w:pPr>
        <w:spacing w:line="360" w:lineRule="auto"/>
        <w:ind w:left="-540"/>
        <w:jc w:val="both"/>
        <w:rPr>
          <w:noProof/>
          <w:sz w:val="20"/>
          <w:szCs w:val="20"/>
        </w:rPr>
      </w:pPr>
      <w:r w:rsidRPr="00BC0A60">
        <w:rPr>
          <w:noProof/>
          <w:sz w:val="20"/>
        </w:rPr>
        <w:t>Klement</w:t>
      </w:r>
      <w:r w:rsidRPr="00BC0A60">
        <w:rPr>
          <w:noProof/>
          <w:sz w:val="20"/>
        </w:rPr>
        <w:tab/>
        <w:t>ZGURI</w:t>
      </w:r>
      <w:r w:rsidRPr="00BC0A60">
        <w:rPr>
          <w:noProof/>
          <w:sz w:val="20"/>
          <w:szCs w:val="20"/>
        </w:rPr>
        <w:t xml:space="preserve"> -</w:t>
      </w:r>
      <w:r w:rsidRPr="00BC0A60">
        <w:rPr>
          <w:noProof/>
          <w:sz w:val="20"/>
          <w:szCs w:val="20"/>
        </w:rPr>
        <w:tab/>
      </w:r>
      <w:r w:rsidRPr="00BC0A60">
        <w:rPr>
          <w:noProof/>
          <w:sz w:val="20"/>
          <w:szCs w:val="20"/>
        </w:rPr>
        <w:tab/>
        <w:t>Kryetar</w:t>
      </w:r>
    </w:p>
    <w:p w14:paraId="11BB386C" w14:textId="77777777" w:rsidR="00E94494" w:rsidRPr="00BC0A60" w:rsidRDefault="00E94494" w:rsidP="00E94494">
      <w:pPr>
        <w:spacing w:line="360" w:lineRule="auto"/>
        <w:ind w:left="-540"/>
        <w:jc w:val="both"/>
        <w:rPr>
          <w:noProof/>
          <w:sz w:val="20"/>
          <w:szCs w:val="20"/>
        </w:rPr>
      </w:pPr>
      <w:r w:rsidRPr="00BC0A60">
        <w:rPr>
          <w:noProof/>
          <w:sz w:val="20"/>
          <w:szCs w:val="20"/>
        </w:rPr>
        <w:t xml:space="preserve">Denar </w:t>
      </w:r>
      <w:r w:rsidRPr="00BC0A60">
        <w:rPr>
          <w:noProof/>
          <w:sz w:val="20"/>
          <w:szCs w:val="20"/>
        </w:rPr>
        <w:tab/>
        <w:t>BIBA -</w:t>
      </w:r>
      <w:r w:rsidRPr="00BC0A60">
        <w:rPr>
          <w:noProof/>
          <w:sz w:val="20"/>
          <w:szCs w:val="20"/>
        </w:rPr>
        <w:tab/>
      </w:r>
      <w:r w:rsidRPr="00BC0A60">
        <w:rPr>
          <w:noProof/>
          <w:sz w:val="20"/>
          <w:szCs w:val="20"/>
        </w:rPr>
        <w:tab/>
      </w:r>
      <w:r w:rsidRPr="00BC0A60">
        <w:rPr>
          <w:noProof/>
          <w:sz w:val="20"/>
          <w:szCs w:val="20"/>
        </w:rPr>
        <w:tab/>
        <w:t>Zv/Kryetar</w:t>
      </w:r>
    </w:p>
    <w:p w14:paraId="56704ECB" w14:textId="77777777" w:rsidR="00E94494" w:rsidRPr="00BC0A60" w:rsidRDefault="00E94494" w:rsidP="00E94494">
      <w:pPr>
        <w:spacing w:line="360" w:lineRule="auto"/>
        <w:ind w:left="-540"/>
        <w:jc w:val="both"/>
        <w:rPr>
          <w:noProof/>
          <w:sz w:val="20"/>
          <w:szCs w:val="20"/>
        </w:rPr>
      </w:pPr>
      <w:r w:rsidRPr="00BC0A60">
        <w:rPr>
          <w:noProof/>
          <w:sz w:val="20"/>
          <w:szCs w:val="20"/>
        </w:rPr>
        <w:t>Bledar</w:t>
      </w:r>
      <w:r w:rsidRPr="00BC0A60">
        <w:rPr>
          <w:noProof/>
          <w:sz w:val="20"/>
          <w:szCs w:val="20"/>
        </w:rPr>
        <w:tab/>
        <w:t>SKËNDERI-</w:t>
      </w:r>
      <w:r w:rsidRPr="00BC0A60">
        <w:rPr>
          <w:noProof/>
          <w:sz w:val="20"/>
          <w:szCs w:val="20"/>
        </w:rPr>
        <w:tab/>
      </w:r>
      <w:r w:rsidRPr="00BC0A60">
        <w:rPr>
          <w:noProof/>
          <w:sz w:val="20"/>
          <w:szCs w:val="20"/>
        </w:rPr>
        <w:tab/>
        <w:t>Anëtar</w:t>
      </w:r>
    </w:p>
    <w:p w14:paraId="2D8B92A2" w14:textId="77777777" w:rsidR="00E94494" w:rsidRPr="00BC0A60" w:rsidRDefault="00E94494" w:rsidP="00E94494">
      <w:pPr>
        <w:spacing w:line="360" w:lineRule="auto"/>
        <w:ind w:left="-540"/>
        <w:rPr>
          <w:noProof/>
          <w:sz w:val="20"/>
          <w:szCs w:val="20"/>
        </w:rPr>
      </w:pPr>
      <w:r w:rsidRPr="00BC0A60">
        <w:rPr>
          <w:noProof/>
          <w:sz w:val="20"/>
          <w:szCs w:val="20"/>
        </w:rPr>
        <w:t>Edlira</w:t>
      </w:r>
      <w:r w:rsidRPr="00BC0A60">
        <w:rPr>
          <w:noProof/>
          <w:sz w:val="20"/>
          <w:szCs w:val="20"/>
        </w:rPr>
        <w:tab/>
        <w:t>JORGAQI-</w:t>
      </w:r>
      <w:r w:rsidRPr="00BC0A60">
        <w:rPr>
          <w:noProof/>
          <w:sz w:val="20"/>
          <w:szCs w:val="20"/>
        </w:rPr>
        <w:tab/>
      </w:r>
      <w:r w:rsidRPr="00BC0A60">
        <w:rPr>
          <w:noProof/>
          <w:sz w:val="20"/>
          <w:szCs w:val="20"/>
        </w:rPr>
        <w:tab/>
        <w:t>Anëtare</w:t>
      </w:r>
    </w:p>
    <w:p w14:paraId="5E851A94" w14:textId="77777777" w:rsidR="00E94494" w:rsidRPr="00BC0A60" w:rsidRDefault="00E94494" w:rsidP="00E94494">
      <w:pPr>
        <w:pStyle w:val="BodyText"/>
        <w:ind w:left="-540"/>
        <w:jc w:val="left"/>
        <w:rPr>
          <w:b w:val="0"/>
          <w:noProof/>
          <w:lang w:val="sq-AL"/>
        </w:rPr>
      </w:pPr>
      <w:r w:rsidRPr="00BC0A60">
        <w:rPr>
          <w:b w:val="0"/>
          <w:noProof/>
          <w:lang w:val="sq-AL"/>
        </w:rPr>
        <w:t>Rezarta</w:t>
      </w:r>
      <w:r w:rsidRPr="00BC0A60">
        <w:rPr>
          <w:b w:val="0"/>
          <w:noProof/>
          <w:lang w:val="sq-AL"/>
        </w:rPr>
        <w:tab/>
        <w:t xml:space="preserve">BITRI- </w:t>
      </w:r>
      <w:r w:rsidRPr="00BC0A60">
        <w:rPr>
          <w:b w:val="0"/>
          <w:noProof/>
          <w:lang w:val="sq-AL"/>
        </w:rPr>
        <w:tab/>
      </w:r>
      <w:r w:rsidRPr="00BC0A60">
        <w:rPr>
          <w:b w:val="0"/>
          <w:noProof/>
          <w:lang w:val="sq-AL"/>
        </w:rPr>
        <w:tab/>
        <w:t>Anëtare</w:t>
      </w:r>
    </w:p>
    <w:p w14:paraId="335995C7" w14:textId="77777777" w:rsidR="00E94494" w:rsidRPr="00BC0A60" w:rsidRDefault="00E94494" w:rsidP="00E94494">
      <w:pPr>
        <w:spacing w:line="360" w:lineRule="auto"/>
        <w:ind w:left="-540"/>
        <w:rPr>
          <w:rFonts w:eastAsia="Times New Roman"/>
          <w:noProof/>
          <w:sz w:val="10"/>
          <w:szCs w:val="10"/>
        </w:rPr>
      </w:pPr>
    </w:p>
    <w:p w14:paraId="0ED3D05B" w14:textId="77777777" w:rsidR="00E94494" w:rsidRPr="00BC0A60" w:rsidRDefault="00E94494" w:rsidP="00E94494">
      <w:pPr>
        <w:ind w:left="-540"/>
        <w:jc w:val="both"/>
        <w:rPr>
          <w:sz w:val="20"/>
          <w:szCs w:val="20"/>
        </w:rPr>
      </w:pPr>
      <w:r w:rsidRPr="00BC0A60">
        <w:rPr>
          <w:sz w:val="20"/>
          <w:szCs w:val="20"/>
        </w:rPr>
        <w:t>Shqyrtoi ç</w:t>
      </w:r>
      <w:r w:rsidRPr="00BC0A60">
        <w:rPr>
          <w:bCs/>
          <w:sz w:val="20"/>
          <w:szCs w:val="20"/>
        </w:rPr>
        <w:t>ë</w:t>
      </w:r>
      <w:r w:rsidRPr="00BC0A60">
        <w:rPr>
          <w:sz w:val="20"/>
          <w:szCs w:val="20"/>
        </w:rPr>
        <w:t xml:space="preserve">shtjen me </w:t>
      </w:r>
    </w:p>
    <w:p w14:paraId="6EECFD76" w14:textId="77777777" w:rsidR="00E94494" w:rsidRPr="00BC0A60" w:rsidRDefault="00E94494" w:rsidP="00E94494">
      <w:pPr>
        <w:ind w:left="-540"/>
        <w:jc w:val="both"/>
        <w:rPr>
          <w:sz w:val="20"/>
          <w:szCs w:val="20"/>
        </w:rPr>
      </w:pPr>
    </w:p>
    <w:p w14:paraId="14C47FDF" w14:textId="77777777" w:rsidR="00E94494" w:rsidRPr="00BC0A60" w:rsidRDefault="00E94494" w:rsidP="00E94494">
      <w:pPr>
        <w:ind w:left="-540"/>
        <w:jc w:val="both"/>
        <w:rPr>
          <w:b/>
          <w:sz w:val="10"/>
          <w:szCs w:val="10"/>
        </w:rPr>
      </w:pPr>
    </w:p>
    <w:p w14:paraId="516A45FB" w14:textId="77777777" w:rsidR="00E94494" w:rsidRPr="00BC0A60" w:rsidRDefault="00E94494" w:rsidP="00E94494">
      <w:pPr>
        <w:spacing w:line="276" w:lineRule="auto"/>
        <w:ind w:left="-540"/>
        <w:jc w:val="both"/>
        <w:rPr>
          <w:sz w:val="20"/>
          <w:szCs w:val="20"/>
        </w:rPr>
      </w:pPr>
      <w:r w:rsidRPr="00BC0A60">
        <w:rPr>
          <w:b/>
          <w:sz w:val="20"/>
          <w:szCs w:val="20"/>
        </w:rPr>
        <w:t xml:space="preserve">OBJEKT: </w:t>
      </w:r>
      <w:r w:rsidRPr="00BC0A60">
        <w:rPr>
          <w:b/>
          <w:sz w:val="20"/>
          <w:szCs w:val="20"/>
        </w:rPr>
        <w:tab/>
      </w:r>
      <w:r w:rsidRPr="00BC0A60">
        <w:rPr>
          <w:b/>
          <w:sz w:val="20"/>
          <w:szCs w:val="20"/>
        </w:rPr>
        <w:tab/>
      </w:r>
      <w:r w:rsidRPr="00BC0A60">
        <w:rPr>
          <w:b/>
          <w:sz w:val="20"/>
          <w:szCs w:val="20"/>
        </w:rPr>
        <w:tab/>
      </w:r>
      <w:r w:rsidRPr="00BC0A60">
        <w:rPr>
          <w:b/>
          <w:sz w:val="20"/>
          <w:szCs w:val="20"/>
        </w:rPr>
        <w:tab/>
      </w:r>
      <w:r w:rsidRPr="00BC0A60">
        <w:rPr>
          <w:sz w:val="20"/>
          <w:szCs w:val="20"/>
        </w:rPr>
        <w:t>Për shpalljen e mo</w:t>
      </w:r>
      <w:r w:rsidR="00A153DD" w:rsidRPr="00BC0A60">
        <w:rPr>
          <w:sz w:val="20"/>
          <w:szCs w:val="20"/>
        </w:rPr>
        <w:t>s</w:t>
      </w:r>
      <w:r w:rsidRPr="00BC0A60">
        <w:rPr>
          <w:sz w:val="20"/>
          <w:szCs w:val="20"/>
        </w:rPr>
        <w:t xml:space="preserve">zgjedhshmërisë si deputet i Kuvendit, të </w:t>
      </w:r>
    </w:p>
    <w:p w14:paraId="750BA252" w14:textId="77777777" w:rsidR="00E94494" w:rsidRPr="00BC0A60" w:rsidRDefault="00E94494" w:rsidP="008B37C0">
      <w:pPr>
        <w:spacing w:line="276" w:lineRule="auto"/>
        <w:ind w:left="2880"/>
        <w:jc w:val="both"/>
        <w:rPr>
          <w:sz w:val="20"/>
          <w:szCs w:val="20"/>
        </w:rPr>
      </w:pPr>
      <w:r w:rsidRPr="00BC0A60">
        <w:rPr>
          <w:sz w:val="20"/>
          <w:szCs w:val="20"/>
        </w:rPr>
        <w:t>kandidatit të radhës në listën shumemërore të Par</w:t>
      </w:r>
      <w:r w:rsidR="007C40CB" w:rsidRPr="00BC0A60">
        <w:rPr>
          <w:sz w:val="20"/>
          <w:szCs w:val="20"/>
        </w:rPr>
        <w:t>tisë Demokratike, Qarku Dibër, z</w:t>
      </w:r>
      <w:r w:rsidRPr="00BC0A60">
        <w:rPr>
          <w:sz w:val="20"/>
          <w:szCs w:val="20"/>
        </w:rPr>
        <w:t>nj.</w:t>
      </w:r>
      <w:r w:rsidR="00BC0A60" w:rsidRPr="00BC0A60">
        <w:rPr>
          <w:sz w:val="20"/>
          <w:szCs w:val="20"/>
        </w:rPr>
        <w:t xml:space="preserve"> </w:t>
      </w:r>
      <w:r w:rsidRPr="00BC0A60">
        <w:rPr>
          <w:sz w:val="20"/>
          <w:szCs w:val="20"/>
        </w:rPr>
        <w:t xml:space="preserve">Denisa </w:t>
      </w:r>
      <w:r w:rsidR="008B37C0" w:rsidRPr="00BC0A60">
        <w:rPr>
          <w:sz w:val="20"/>
          <w:szCs w:val="20"/>
        </w:rPr>
        <w:t xml:space="preserve">Nazmi </w:t>
      </w:r>
      <w:r w:rsidRPr="00BC0A60">
        <w:rPr>
          <w:sz w:val="20"/>
          <w:szCs w:val="20"/>
        </w:rPr>
        <w:t>Vata për plotësimin e vakancës së njoftuar nga Kuvendi i Shqipërisë, për shkak të përfundimit të parakohshëm të mandatit të d</w:t>
      </w:r>
      <w:r w:rsidR="008B37C0" w:rsidRPr="00BC0A60">
        <w:rPr>
          <w:sz w:val="20"/>
          <w:szCs w:val="20"/>
        </w:rPr>
        <w:t>eputetit</w:t>
      </w:r>
      <w:r w:rsidRPr="00BC0A60">
        <w:rPr>
          <w:sz w:val="20"/>
          <w:szCs w:val="20"/>
        </w:rPr>
        <w:t>.</w:t>
      </w:r>
    </w:p>
    <w:p w14:paraId="5A5F1275" w14:textId="77777777" w:rsidR="00E94494" w:rsidRPr="00BC0A60" w:rsidRDefault="00E94494" w:rsidP="00E94494">
      <w:pPr>
        <w:ind w:left="-540"/>
        <w:jc w:val="both"/>
        <w:rPr>
          <w:b/>
          <w:sz w:val="20"/>
          <w:szCs w:val="20"/>
        </w:rPr>
      </w:pPr>
    </w:p>
    <w:p w14:paraId="0C53F749" w14:textId="77777777" w:rsidR="00E94494" w:rsidRPr="00BC0A60" w:rsidRDefault="00E94494" w:rsidP="00E94494">
      <w:pPr>
        <w:spacing w:line="276" w:lineRule="auto"/>
        <w:ind w:left="2880" w:hanging="3420"/>
        <w:jc w:val="both"/>
        <w:rPr>
          <w:sz w:val="20"/>
          <w:szCs w:val="20"/>
        </w:rPr>
      </w:pPr>
      <w:r w:rsidRPr="00BC0A60">
        <w:rPr>
          <w:b/>
          <w:sz w:val="20"/>
          <w:szCs w:val="20"/>
        </w:rPr>
        <w:t xml:space="preserve">Baza Ligjore: </w:t>
      </w:r>
      <w:r w:rsidRPr="00BC0A60">
        <w:rPr>
          <w:b/>
          <w:sz w:val="20"/>
          <w:szCs w:val="20"/>
        </w:rPr>
        <w:tab/>
      </w:r>
      <w:r w:rsidRPr="00BC0A60">
        <w:rPr>
          <w:sz w:val="20"/>
          <w:szCs w:val="20"/>
        </w:rPr>
        <w:t>Neni 23, pika 1, germa a, neni 164, 175, pika 2, i ligjit nr. 10019, datë 29.12.2008 “Kodi Zgjedhor i Republikës së Shqipërisë”, i ndryshuar, neni 11 i ligjit nr.138/2015 “Për garantimin e integritetit të personave që zgjidhen, emërohen ose ushtrojnë funksione publike” dhe Kreu II, pika 3 e të vendimit nr.17/2016 të Kuvendit “Për përcaktimin e rregullave të detajuara mbi zbatimin e ndalimeve të parashikuara në ligjin nr.138/2015.</w:t>
      </w:r>
    </w:p>
    <w:p w14:paraId="0C426AC3" w14:textId="77777777" w:rsidR="00E94494" w:rsidRPr="00BC0A60" w:rsidRDefault="00E94494" w:rsidP="00E94494">
      <w:pPr>
        <w:spacing w:line="276" w:lineRule="auto"/>
        <w:ind w:left="-540"/>
        <w:jc w:val="both"/>
        <w:rPr>
          <w:sz w:val="10"/>
          <w:szCs w:val="10"/>
        </w:rPr>
      </w:pPr>
    </w:p>
    <w:p w14:paraId="6B067A01" w14:textId="77777777" w:rsidR="00E94494" w:rsidRPr="00BC0A60" w:rsidRDefault="00E94494" w:rsidP="00E94494">
      <w:pPr>
        <w:spacing w:line="276" w:lineRule="auto"/>
        <w:ind w:left="-540"/>
        <w:jc w:val="both"/>
        <w:rPr>
          <w:bCs/>
          <w:sz w:val="20"/>
          <w:szCs w:val="20"/>
        </w:rPr>
      </w:pPr>
      <w:r w:rsidRPr="00BC0A60">
        <w:rPr>
          <w:bCs/>
          <w:sz w:val="20"/>
          <w:szCs w:val="20"/>
        </w:rPr>
        <w:t>KQZ</w:t>
      </w:r>
      <w:r w:rsidRPr="00BC0A60">
        <w:rPr>
          <w:b/>
          <w:bCs/>
          <w:sz w:val="20"/>
          <w:szCs w:val="20"/>
        </w:rPr>
        <w:t xml:space="preserve"> </w:t>
      </w:r>
      <w:r w:rsidRPr="00BC0A60">
        <w:rPr>
          <w:bCs/>
          <w:sz w:val="20"/>
          <w:szCs w:val="20"/>
        </w:rPr>
        <w:t>pasi shqyrtoi dokumentacionin e paraqitur dhe dëgjoi diskutimet e përfaqësuesve të partive politike,</w:t>
      </w:r>
    </w:p>
    <w:p w14:paraId="728356EC" w14:textId="77777777" w:rsidR="00E94494" w:rsidRPr="00BC0A60" w:rsidRDefault="00E94494" w:rsidP="00E94494">
      <w:pPr>
        <w:pStyle w:val="Heading3"/>
        <w:spacing w:line="276" w:lineRule="auto"/>
        <w:ind w:left="-540"/>
        <w:rPr>
          <w:sz w:val="10"/>
          <w:szCs w:val="10"/>
          <w:u w:val="none"/>
        </w:rPr>
      </w:pPr>
    </w:p>
    <w:p w14:paraId="33AA7E91" w14:textId="77777777" w:rsidR="00E94494" w:rsidRPr="00BC0A60" w:rsidRDefault="00E94494" w:rsidP="00E94494">
      <w:pPr>
        <w:pStyle w:val="Heading3"/>
        <w:spacing w:line="276" w:lineRule="auto"/>
        <w:ind w:left="-540"/>
        <w:rPr>
          <w:u w:val="none"/>
        </w:rPr>
      </w:pPr>
      <w:r w:rsidRPr="00BC0A60">
        <w:rPr>
          <w:u w:val="none"/>
        </w:rPr>
        <w:t>VËREN</w:t>
      </w:r>
    </w:p>
    <w:p w14:paraId="2EC64AA2" w14:textId="77777777" w:rsidR="00E94494" w:rsidRPr="00BC0A60" w:rsidRDefault="00E94494" w:rsidP="00E94494">
      <w:pPr>
        <w:rPr>
          <w:sz w:val="10"/>
          <w:szCs w:val="10"/>
          <w:lang w:eastAsia="x-none"/>
        </w:rPr>
      </w:pPr>
    </w:p>
    <w:p w14:paraId="0829E70C" w14:textId="63029276"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Nëpërmjet shkresës nr.7</w:t>
      </w:r>
      <w:r w:rsidR="00431178" w:rsidRPr="00BC0A60">
        <w:rPr>
          <w:rFonts w:eastAsia="Calibri"/>
          <w:sz w:val="20"/>
          <w:szCs w:val="20"/>
        </w:rPr>
        <w:t>92</w:t>
      </w:r>
      <w:r w:rsidRPr="00BC0A60">
        <w:rPr>
          <w:rFonts w:eastAsia="Calibri"/>
          <w:sz w:val="20"/>
          <w:szCs w:val="20"/>
        </w:rPr>
        <w:t>/</w:t>
      </w:r>
      <w:r w:rsidR="00431178" w:rsidRPr="00BC0A60">
        <w:rPr>
          <w:rFonts w:eastAsia="Calibri"/>
          <w:sz w:val="20"/>
          <w:szCs w:val="20"/>
        </w:rPr>
        <w:t>1</w:t>
      </w:r>
      <w:r w:rsidRPr="00BC0A60">
        <w:rPr>
          <w:rFonts w:eastAsia="Calibri"/>
          <w:sz w:val="20"/>
          <w:szCs w:val="20"/>
        </w:rPr>
        <w:t xml:space="preserve"> prot., datë 25.02.2019, drejtuar Komisionit Qendror të Zgjedhjeve, Sekretari  Përgjithshëm i Kuvendit z. Genci Gjonçaj, njofton krijimin e vakanc</w:t>
      </w:r>
      <w:r w:rsidR="00A47E8C" w:rsidRPr="00BC0A60">
        <w:rPr>
          <w:rFonts w:eastAsia="Calibri"/>
          <w:sz w:val="20"/>
          <w:szCs w:val="20"/>
        </w:rPr>
        <w:t>ave</w:t>
      </w:r>
      <w:r w:rsidRPr="00BC0A60">
        <w:rPr>
          <w:rFonts w:eastAsia="Calibri"/>
          <w:sz w:val="20"/>
          <w:szCs w:val="20"/>
        </w:rPr>
        <w:t xml:space="preserve"> në Kuvendin e Shqipërisë, për shkak të përfundimit të parakohshëm të mandat</w:t>
      </w:r>
      <w:r w:rsidR="00FE298C">
        <w:rPr>
          <w:rFonts w:eastAsia="Calibri"/>
          <w:sz w:val="20"/>
          <w:szCs w:val="20"/>
        </w:rPr>
        <w:t>eve</w:t>
      </w:r>
      <w:r w:rsidRPr="00BC0A60">
        <w:rPr>
          <w:rFonts w:eastAsia="Calibri"/>
          <w:sz w:val="20"/>
          <w:szCs w:val="20"/>
        </w:rPr>
        <w:t xml:space="preserve"> </w:t>
      </w:r>
      <w:r w:rsidR="00FA513A" w:rsidRPr="00BC0A60">
        <w:rPr>
          <w:sz w:val="20"/>
          <w:szCs w:val="20"/>
        </w:rPr>
        <w:t>të deputetëve të zonës zgjedhore,</w:t>
      </w:r>
      <w:r w:rsidR="00A47E8C" w:rsidRPr="00BC0A60">
        <w:rPr>
          <w:rFonts w:eastAsia="Calibri"/>
          <w:sz w:val="20"/>
          <w:szCs w:val="20"/>
        </w:rPr>
        <w:t xml:space="preserve"> Qarku Dibër të subjektit politik Partia Demokratike.</w:t>
      </w:r>
    </w:p>
    <w:p w14:paraId="4A9161B2"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lastRenderedPageBreak/>
        <w:t xml:space="preserve">Neni 164 i Kodit Zgjedhor përcakton se në rast të ndërprerjes së mandatit të deputetit, Kuvendi njofton KQZ-në për krijimin e vakancës dhe KQZ merr vendim për dhënien e  mandatit të deputetit, kandidatit të radhës në listën shumemërore të së njëjtës parti politike në zonën zgjedhore përkatëse, regjistruar sipas nenit 67 të Kodit Zgjedhor. </w:t>
      </w:r>
    </w:p>
    <w:p w14:paraId="465DB531"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Komisioni Qendror i Zgjedhjeve me vendimin nr.555, datë 26.07.2017, shpalli rezultatin përfundimtar të zgjedhjeve për Kuvendin e Shqipërisë datë 25.06.2017, si dhe miratoi listën emërore të deputetëve të zgjedhur për çdo subjekt për çdo zonë zgjedhore. Sipas vendimit të sipërcituar Partia Demokratike për zonën zgjedhore Qarku Dibër, për zgjedhjet për Kuvendin e Shqipërisë të datës 25 Qershor 2017, ka fituar 2 (dy) mandate dhe kandidati fitues nga lista shumemërore e Partisë Demokratike, Qarku Dibër, janë numëri rendor 1 (një) znj.Dhurata Bajram Cupi</w:t>
      </w:r>
      <w:r w:rsidR="007C40CB" w:rsidRPr="00BC0A60">
        <w:rPr>
          <w:rFonts w:eastAsia="Calibri"/>
          <w:sz w:val="20"/>
          <w:szCs w:val="20"/>
        </w:rPr>
        <w:t xml:space="preserve"> </w:t>
      </w:r>
      <w:r w:rsidRPr="00BC0A60">
        <w:rPr>
          <w:rFonts w:eastAsia="Calibri"/>
          <w:sz w:val="20"/>
          <w:szCs w:val="20"/>
        </w:rPr>
        <w:t>(Tyli), me numër rendor 2 (dy) z. Xhemal Hysen Gjunkshi.</w:t>
      </w:r>
    </w:p>
    <w:p w14:paraId="13FCF63D" w14:textId="77777777" w:rsidR="00C170DA" w:rsidRPr="00BC0A60" w:rsidRDefault="00C170DA" w:rsidP="00071847">
      <w:pPr>
        <w:spacing w:after="200" w:line="276" w:lineRule="auto"/>
        <w:ind w:left="-540"/>
        <w:jc w:val="both"/>
        <w:rPr>
          <w:rFonts w:eastAsia="Calibri"/>
          <w:sz w:val="20"/>
          <w:szCs w:val="20"/>
        </w:rPr>
      </w:pPr>
      <w:r w:rsidRPr="00BC0A60">
        <w:rPr>
          <w:rFonts w:eastAsia="Calibri" w:cs="Verdana"/>
          <w:bCs/>
          <w:color w:val="000000"/>
          <w:sz w:val="20"/>
          <w:szCs w:val="20"/>
        </w:rPr>
        <w:t xml:space="preserve">Rezulton se lista shumemërore e Partisë Demokratike në Qarkun Dibër nuk i plotëson të gjitha kriteret e përcaktuara në nenin 67, të Kodit Zgjedhor, duke përfshirë dhe kriterin e gjinisë. </w:t>
      </w:r>
      <w:r w:rsidRPr="00BC0A60">
        <w:rPr>
          <w:rFonts w:eastAsia="Calibri"/>
          <w:sz w:val="20"/>
          <w:szCs w:val="20"/>
        </w:rPr>
        <w:t>KQZ me vendimin nr.566, datë 05.10.2017 vendosi sanksionin administrativë gjobë në masën 12.000.000 (dymbëdhjetë</w:t>
      </w:r>
      <w:r w:rsidR="00071847" w:rsidRPr="00BC0A60">
        <w:rPr>
          <w:rFonts w:eastAsia="Calibri"/>
          <w:sz w:val="20"/>
          <w:szCs w:val="20"/>
        </w:rPr>
        <w:t xml:space="preserve"> milion</w:t>
      </w:r>
      <w:r w:rsidRPr="00BC0A60">
        <w:rPr>
          <w:rFonts w:eastAsia="Calibri"/>
          <w:sz w:val="20"/>
          <w:szCs w:val="20"/>
        </w:rPr>
        <w:t>) lekë ndaj Partisë Demokratike</w:t>
      </w:r>
      <w:r w:rsidRPr="00BC0A60">
        <w:rPr>
          <w:rFonts w:eastAsia="Calibri" w:cs="Verdana"/>
          <w:bCs/>
          <w:color w:val="000000"/>
          <w:sz w:val="20"/>
          <w:szCs w:val="20"/>
        </w:rPr>
        <w:t>.</w:t>
      </w:r>
    </w:p>
    <w:p w14:paraId="6A7F490A"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Në bazë të nenit 175, pika 2 të Kodit Zgjedhor, KQZ në rast vakance të krijuar në mandatet e fituara nga lista shumemërore e Partisë Demokratike, në Zonën Zgjedhore Qarku Dibër duhet të zbatonte dhe sanksionin plotësues, duke zëvendësuar vakancën e krijuar me kandidatin e radhës nga gjinia më pak e përfaqësuar.</w:t>
      </w:r>
    </w:p>
    <w:p w14:paraId="3021FE64"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Në bazë të nenit 175, pika 2 të Kodit Zgjedhor, kandidati vijues nga gjinia më pak e përfaqësuar e listës shumemërore e Partisë Demokratike, për zgjedhjet për Kuvendin e Shqipërisë të vitit 2017, Qarku Dibër, të cilit i kalon mandati i deputetit, është kandidati për Deputet me numër rendor 05 (pesë), znj. Denisa Nazmi Vata.</w:t>
      </w:r>
      <w:r w:rsidRPr="00BC0A60">
        <w:rPr>
          <w:rFonts w:eastAsia="Calibri" w:cs="Verdana"/>
          <w:bCs/>
          <w:color w:val="FF0000"/>
          <w:sz w:val="20"/>
          <w:szCs w:val="20"/>
        </w:rPr>
        <w:t xml:space="preserve"> </w:t>
      </w:r>
    </w:p>
    <w:p w14:paraId="2329228A"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Referuar nenit 11 të ligjit nr.138/2015, “Për garantimin e integritetit të personave që zgjidhen, emërohen ose ushtrojnë funksione publike”, vetëdeklarimi dhe verifikimi i kushteve të të dhënave në përputhje me këtë ligj, kryhet për çdo kandidat të listës shumemërore për zgjedhjet pararendëse, për Kuvendin, të cilit i takon të marrë mandatin e deputetit për vendin vakant, sipas Kodit Zgjedhor.</w:t>
      </w:r>
    </w:p>
    <w:p w14:paraId="7C1EC44C" w14:textId="50C29CB9"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 xml:space="preserve">Komisioni Qendror i Zgjedhjeve në zbatim të pikës 3 të kreut II të vendimit nr.17/2016 të Kuvendit “Për përcaktimin e rregullave të detajuara mbi zbatimin e ndalimeve të parashikuara në ligjin nr.138/2015, me shkresën nr.594 prot., datë 27.02.2019, </w:t>
      </w:r>
      <w:r w:rsidR="00FE298C">
        <w:rPr>
          <w:rFonts w:eastAsia="Calibri"/>
          <w:sz w:val="20"/>
          <w:szCs w:val="20"/>
        </w:rPr>
        <w:t xml:space="preserve">i </w:t>
      </w:r>
      <w:r w:rsidRPr="00BC0A60">
        <w:rPr>
          <w:rFonts w:eastAsia="Calibri"/>
          <w:sz w:val="20"/>
          <w:szCs w:val="20"/>
        </w:rPr>
        <w:t>është drejtuar znj.</w:t>
      </w:r>
      <w:r w:rsidR="00BC0A60">
        <w:rPr>
          <w:rFonts w:eastAsia="Calibri"/>
          <w:sz w:val="20"/>
          <w:szCs w:val="20"/>
        </w:rPr>
        <w:t xml:space="preserve"> </w:t>
      </w:r>
      <w:r w:rsidRPr="00BC0A60">
        <w:rPr>
          <w:rFonts w:eastAsia="Calibri"/>
          <w:sz w:val="20"/>
          <w:szCs w:val="20"/>
        </w:rPr>
        <w:t>Denisa Nazmi Vata duke e njoftuar për depozitimin në KQZ të formularit të vetëdeklarimit për garantimin e integritetit të kandidatit.</w:t>
      </w:r>
    </w:p>
    <w:p w14:paraId="435D9258"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 xml:space="preserve">Referuar pikës 3 të Kreut II të vendimit nr.17/2016 të Kuvendit, sipas datës të marrjes së njoftimit nga kandidati të konfirmuar me mandatin e Lajmërim-Marrjes </w:t>
      </w:r>
      <w:r w:rsidR="00A47E8C" w:rsidRPr="00BC0A60">
        <w:rPr>
          <w:sz w:val="20"/>
          <w:szCs w:val="20"/>
        </w:rPr>
        <w:t>dhe nga sistemi i gjurmimit të dërgesave të Posta Shqiptare sh.a,</w:t>
      </w:r>
      <w:r w:rsidRPr="00BC0A60">
        <w:rPr>
          <w:rFonts w:eastAsia="Calibri"/>
          <w:sz w:val="20"/>
          <w:szCs w:val="20"/>
        </w:rPr>
        <w:t xml:space="preserve"> afati i fundit për depozitimin në KQZ të formularit të v</w:t>
      </w:r>
      <w:r w:rsidR="00071847" w:rsidRPr="00BC0A60">
        <w:rPr>
          <w:rFonts w:eastAsia="Calibri"/>
          <w:sz w:val="20"/>
          <w:szCs w:val="20"/>
        </w:rPr>
        <w:t>e</w:t>
      </w:r>
      <w:r w:rsidRPr="00BC0A60">
        <w:rPr>
          <w:rFonts w:eastAsia="Calibri"/>
          <w:sz w:val="20"/>
          <w:szCs w:val="20"/>
        </w:rPr>
        <w:t xml:space="preserve">tëdeklarimit ishte data 11.03.2019. </w:t>
      </w:r>
    </w:p>
    <w:p w14:paraId="77C401D2"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 xml:space="preserve">Brenda afatit të sipërcituar nuk është depozituar pranë Komisionit Qendror të Zgjedhjeve formulari i vetëdeklarimit për garantimin e integritetit nga znj. Denisa Nazmi Vata. </w:t>
      </w:r>
    </w:p>
    <w:p w14:paraId="3586DCE9" w14:textId="74B9B1B9" w:rsidR="00C170DA" w:rsidRPr="00BC0A60" w:rsidRDefault="00C170DA" w:rsidP="00071847">
      <w:pPr>
        <w:spacing w:after="200" w:line="276" w:lineRule="auto"/>
        <w:ind w:left="-540"/>
        <w:jc w:val="both"/>
        <w:rPr>
          <w:rFonts w:eastAsia="Calibri"/>
          <w:sz w:val="20"/>
          <w:szCs w:val="20"/>
        </w:rPr>
      </w:pPr>
      <w:r w:rsidRPr="00BC0A60">
        <w:rPr>
          <w:rFonts w:eastAsia="Calibri"/>
          <w:bCs/>
          <w:sz w:val="20"/>
          <w:szCs w:val="20"/>
          <w:lang w:eastAsia="x-none"/>
        </w:rPr>
        <w:t xml:space="preserve">Referuar nenit 5, pika 2  të ligjit nr.138/2015, refuzimi për të dorëzuar formularin e vetëdeklarimit ose mosparaqitja e formularit përbën shkak për mosregjistrimin apo moszgjidhshmërinë e kandidatit si deputet i Kuvendit. Gjithashtu referuar Kreut II, pika 3 të </w:t>
      </w:r>
      <w:r w:rsidRPr="00BC0A60">
        <w:rPr>
          <w:rFonts w:eastAsia="Calibri"/>
          <w:bCs/>
          <w:sz w:val="20"/>
          <w:szCs w:val="20"/>
          <w:lang w:eastAsia="x-none"/>
        </w:rPr>
        <w:lastRenderedPageBreak/>
        <w:t xml:space="preserve">vendimit të Kuvendit nr.17/2016, nëse subjekti nuk depoziton formularin e vetëdeklarimit brenda afatit, konsiderohet se refuzon propozimin e organit kompetent për kandidim, zgjedhje apo emërim. Në këtë rast, organi kompetent ndërpret procedurën për </w:t>
      </w:r>
      <w:r w:rsidRPr="00BC0A60">
        <w:rPr>
          <w:rFonts w:eastAsia="Calibri"/>
          <w:sz w:val="20"/>
          <w:szCs w:val="20"/>
        </w:rPr>
        <w:t>propozimin e këtij subjekti për t’u kandiduar, zgjedhur apo emëruar në atë funksion publik.</w:t>
      </w:r>
    </w:p>
    <w:p w14:paraId="11D5A7CC" w14:textId="77777777" w:rsidR="00C170DA" w:rsidRPr="00BC0A60" w:rsidRDefault="00C170DA" w:rsidP="00071847">
      <w:pPr>
        <w:spacing w:after="200" w:line="276" w:lineRule="auto"/>
        <w:ind w:left="-540"/>
        <w:jc w:val="both"/>
        <w:rPr>
          <w:rFonts w:eastAsia="Calibri"/>
          <w:sz w:val="20"/>
          <w:szCs w:val="20"/>
        </w:rPr>
      </w:pPr>
      <w:r w:rsidRPr="00BC0A60">
        <w:rPr>
          <w:rFonts w:eastAsia="Calibri"/>
          <w:sz w:val="20"/>
          <w:szCs w:val="20"/>
        </w:rPr>
        <w:t>Në këto kushte referuar nenit 11, pika 2 të ligjit nr.138/2015, duk</w:t>
      </w:r>
      <w:r w:rsidR="00071847" w:rsidRPr="00BC0A60">
        <w:rPr>
          <w:rFonts w:eastAsia="Calibri"/>
          <w:sz w:val="20"/>
          <w:szCs w:val="20"/>
        </w:rPr>
        <w:t>e qenë se kandidati i r</w:t>
      </w:r>
      <w:r w:rsidRPr="00BC0A60">
        <w:rPr>
          <w:rFonts w:eastAsia="Calibri"/>
          <w:sz w:val="20"/>
          <w:szCs w:val="20"/>
        </w:rPr>
        <w:t xml:space="preserve">adhës në listën shumemërore të Partisë Demokratike në Qarkun </w:t>
      </w:r>
      <w:r w:rsidR="009B1840" w:rsidRPr="00BC0A60">
        <w:rPr>
          <w:rFonts w:eastAsia="Calibri"/>
          <w:sz w:val="20"/>
          <w:szCs w:val="20"/>
        </w:rPr>
        <w:t>Dibër</w:t>
      </w:r>
      <w:r w:rsidRPr="00BC0A60">
        <w:rPr>
          <w:rFonts w:eastAsia="Calibri"/>
          <w:sz w:val="20"/>
          <w:szCs w:val="20"/>
        </w:rPr>
        <w:t>, nuk e paraqiti formularin e vetëdëklarimit, KQZ shpall faktin e moszgjedhshmërisë të znj. Denisa Nazmi Vata si deputet në Kuvendin e Shqipërisë dhe të filloj procedurën për zëvendësimin e mandatit me kandidatin vijues sipas rregullave të përcaktuara në nenin 164, 175 të Kodit</w:t>
      </w:r>
      <w:r w:rsidRPr="00BC0A60">
        <w:rPr>
          <w:rFonts w:ascii="Calibri" w:eastAsia="Calibri" w:hAnsi="Calibri"/>
          <w:szCs w:val="20"/>
        </w:rPr>
        <w:t xml:space="preserve"> </w:t>
      </w:r>
      <w:r w:rsidRPr="00BC0A60">
        <w:rPr>
          <w:rFonts w:eastAsia="Calibri"/>
          <w:sz w:val="20"/>
          <w:szCs w:val="20"/>
        </w:rPr>
        <w:t>Zgjedhor.</w:t>
      </w:r>
    </w:p>
    <w:p w14:paraId="4C92E5B8" w14:textId="77777777" w:rsidR="00E94494" w:rsidRPr="00BC0A60" w:rsidRDefault="00E94494" w:rsidP="00E94494">
      <w:pPr>
        <w:pStyle w:val="BodyText2"/>
        <w:spacing w:line="276" w:lineRule="auto"/>
        <w:ind w:left="-540"/>
        <w:rPr>
          <w:szCs w:val="20"/>
          <w:lang w:val="sq-AL"/>
        </w:rPr>
      </w:pPr>
    </w:p>
    <w:p w14:paraId="3A83AEEB" w14:textId="77777777" w:rsidR="00E94494" w:rsidRPr="00BC0A60" w:rsidRDefault="00E94494" w:rsidP="00E94494">
      <w:pPr>
        <w:pStyle w:val="BodyText2"/>
        <w:ind w:left="-540"/>
        <w:rPr>
          <w:b/>
          <w:bCs w:val="0"/>
          <w:szCs w:val="20"/>
          <w:lang w:val="sq-AL"/>
        </w:rPr>
      </w:pPr>
    </w:p>
    <w:p w14:paraId="68DA3680" w14:textId="77777777" w:rsidR="00E94494" w:rsidRPr="00BC0A60" w:rsidRDefault="00E94494" w:rsidP="00E94494">
      <w:pPr>
        <w:ind w:left="-540"/>
        <w:jc w:val="center"/>
        <w:rPr>
          <w:b/>
          <w:bCs/>
          <w:sz w:val="20"/>
          <w:szCs w:val="20"/>
        </w:rPr>
      </w:pPr>
      <w:r w:rsidRPr="00BC0A60">
        <w:rPr>
          <w:b/>
          <w:bCs/>
          <w:sz w:val="20"/>
          <w:szCs w:val="20"/>
        </w:rPr>
        <w:t>PËR KËTO ARSYE:</w:t>
      </w:r>
    </w:p>
    <w:p w14:paraId="1669B122" w14:textId="77777777" w:rsidR="00E94494" w:rsidRPr="00BC0A60" w:rsidRDefault="00E94494" w:rsidP="00E94494">
      <w:pPr>
        <w:ind w:left="-540"/>
        <w:jc w:val="center"/>
        <w:rPr>
          <w:b/>
          <w:bCs/>
          <w:sz w:val="20"/>
          <w:szCs w:val="20"/>
        </w:rPr>
      </w:pPr>
    </w:p>
    <w:p w14:paraId="6FBD16A7" w14:textId="66EF9E29" w:rsidR="00E94494" w:rsidRPr="00BC0A60" w:rsidRDefault="00E94494" w:rsidP="00E94494">
      <w:pPr>
        <w:spacing w:line="276" w:lineRule="auto"/>
        <w:ind w:left="-540"/>
        <w:jc w:val="both"/>
        <w:rPr>
          <w:sz w:val="20"/>
          <w:szCs w:val="20"/>
        </w:rPr>
      </w:pPr>
      <w:r w:rsidRPr="00BC0A60">
        <w:rPr>
          <w:bCs/>
          <w:sz w:val="20"/>
          <w:szCs w:val="20"/>
        </w:rPr>
        <w:t>Komisioni Qendror i Zgjedhjeve, mbështetur në nenin 23, pika 1, germa a,</w:t>
      </w:r>
      <w:r w:rsidRPr="00BC0A60">
        <w:rPr>
          <w:sz w:val="20"/>
          <w:szCs w:val="20"/>
        </w:rPr>
        <w:t xml:space="preserve"> </w:t>
      </w:r>
      <w:bookmarkStart w:id="0" w:name="_GoBack"/>
      <w:bookmarkEnd w:id="0"/>
      <w:r w:rsidR="00FE298C">
        <w:rPr>
          <w:sz w:val="20"/>
          <w:szCs w:val="20"/>
        </w:rPr>
        <w:t xml:space="preserve">neni 164 pika 2, </w:t>
      </w:r>
      <w:r w:rsidRPr="00BC0A60">
        <w:rPr>
          <w:sz w:val="20"/>
          <w:szCs w:val="20"/>
        </w:rPr>
        <w:t>neni 175, pika 2, i ligjit nr.10019, datë 29.12.2008 “Kodi Zgjedhor i Republikës së Shqipërisë” i ndryshuar, neni 11 i ligjit nr.138/2015 “Për garantimin e integritetit të personave që zgjidhen, emërohen ose ushtrojnë funksione publike”, Kreu II pika 3 e vendimit nr.17/2016 të Kuvendit “Për përcaktimin e rregullave të detajuara mbi zbatimin e ndalimeve të parashikuara në ligjin nr.138/2015”</w:t>
      </w:r>
      <w:r w:rsidR="00071847" w:rsidRPr="00BC0A60">
        <w:rPr>
          <w:sz w:val="20"/>
          <w:szCs w:val="20"/>
        </w:rPr>
        <w:t>,</w:t>
      </w:r>
    </w:p>
    <w:p w14:paraId="441AF270" w14:textId="77777777" w:rsidR="00E94494" w:rsidRPr="00BC0A60" w:rsidRDefault="00E94494" w:rsidP="00E94494">
      <w:pPr>
        <w:spacing w:line="276" w:lineRule="auto"/>
        <w:ind w:left="-540"/>
        <w:jc w:val="both"/>
        <w:rPr>
          <w:sz w:val="20"/>
          <w:szCs w:val="20"/>
        </w:rPr>
      </w:pPr>
    </w:p>
    <w:p w14:paraId="58D39092" w14:textId="77777777" w:rsidR="00E94494" w:rsidRPr="00BC0A60" w:rsidRDefault="00E94494" w:rsidP="00E94494">
      <w:pPr>
        <w:widowControl w:val="0"/>
        <w:autoSpaceDE w:val="0"/>
        <w:autoSpaceDN w:val="0"/>
        <w:adjustRightInd w:val="0"/>
        <w:ind w:left="-540"/>
        <w:jc w:val="center"/>
        <w:rPr>
          <w:b/>
          <w:sz w:val="20"/>
          <w:szCs w:val="20"/>
        </w:rPr>
      </w:pPr>
    </w:p>
    <w:p w14:paraId="475E21BB" w14:textId="77777777" w:rsidR="00E94494" w:rsidRPr="00BC0A60" w:rsidRDefault="00E94494" w:rsidP="00E94494">
      <w:pPr>
        <w:widowControl w:val="0"/>
        <w:autoSpaceDE w:val="0"/>
        <w:autoSpaceDN w:val="0"/>
        <w:adjustRightInd w:val="0"/>
        <w:ind w:left="-540"/>
        <w:jc w:val="center"/>
        <w:rPr>
          <w:b/>
          <w:bCs/>
          <w:sz w:val="20"/>
          <w:szCs w:val="20"/>
        </w:rPr>
      </w:pPr>
      <w:r w:rsidRPr="00BC0A60">
        <w:rPr>
          <w:b/>
          <w:sz w:val="20"/>
          <w:szCs w:val="20"/>
        </w:rPr>
        <w:t>VEND0S</w:t>
      </w:r>
      <w:r w:rsidRPr="00BC0A60">
        <w:rPr>
          <w:b/>
          <w:bCs/>
          <w:sz w:val="20"/>
          <w:szCs w:val="20"/>
        </w:rPr>
        <w:t>I:</w:t>
      </w:r>
    </w:p>
    <w:p w14:paraId="0140E3F8" w14:textId="77777777" w:rsidR="00E94494" w:rsidRPr="00BC0A60" w:rsidRDefault="00E94494" w:rsidP="00E94494">
      <w:pPr>
        <w:widowControl w:val="0"/>
        <w:autoSpaceDE w:val="0"/>
        <w:autoSpaceDN w:val="0"/>
        <w:adjustRightInd w:val="0"/>
        <w:ind w:left="-540"/>
        <w:jc w:val="center"/>
        <w:rPr>
          <w:b/>
          <w:bCs/>
          <w:sz w:val="20"/>
          <w:szCs w:val="20"/>
        </w:rPr>
      </w:pPr>
    </w:p>
    <w:p w14:paraId="31765D30" w14:textId="77777777" w:rsidR="00E94494" w:rsidRPr="00BC0A60" w:rsidRDefault="00E94494" w:rsidP="003338A0">
      <w:pPr>
        <w:pStyle w:val="ListParagraph"/>
        <w:numPr>
          <w:ilvl w:val="0"/>
          <w:numId w:val="2"/>
        </w:numPr>
        <w:tabs>
          <w:tab w:val="left" w:pos="-180"/>
          <w:tab w:val="left" w:pos="360"/>
        </w:tabs>
        <w:spacing w:after="200" w:line="276" w:lineRule="auto"/>
        <w:jc w:val="both"/>
        <w:rPr>
          <w:sz w:val="20"/>
          <w:szCs w:val="20"/>
        </w:rPr>
      </w:pPr>
      <w:r w:rsidRPr="00BC0A60">
        <w:rPr>
          <w:rFonts w:eastAsia="Calibri"/>
          <w:sz w:val="20"/>
          <w:szCs w:val="20"/>
        </w:rPr>
        <w:t>Të shpall mo</w:t>
      </w:r>
      <w:r w:rsidR="00A153DD" w:rsidRPr="00BC0A60">
        <w:rPr>
          <w:rFonts w:eastAsia="Calibri"/>
          <w:sz w:val="20"/>
          <w:szCs w:val="20"/>
        </w:rPr>
        <w:t>s</w:t>
      </w:r>
      <w:r w:rsidRPr="00BC0A60">
        <w:rPr>
          <w:rFonts w:eastAsia="Calibri"/>
          <w:sz w:val="20"/>
          <w:szCs w:val="20"/>
        </w:rPr>
        <w:t>zgjedhshmërinë si deputet në Kuvendin e Shq</w:t>
      </w:r>
      <w:r w:rsidR="003338A0" w:rsidRPr="00BC0A60">
        <w:rPr>
          <w:rFonts w:eastAsia="Calibri"/>
          <w:sz w:val="20"/>
          <w:szCs w:val="20"/>
        </w:rPr>
        <w:t xml:space="preserve">ipërisë të kandidatit të radhës në </w:t>
      </w:r>
      <w:r w:rsidRPr="00BC0A60">
        <w:rPr>
          <w:rFonts w:eastAsia="Calibri"/>
          <w:sz w:val="20"/>
          <w:szCs w:val="20"/>
        </w:rPr>
        <w:t xml:space="preserve">listën shumemërore të Partisë Demokratike, Qarku </w:t>
      </w:r>
      <w:r w:rsidR="003338A0" w:rsidRPr="00BC0A60">
        <w:rPr>
          <w:rFonts w:eastAsia="Calibri"/>
          <w:sz w:val="20"/>
          <w:szCs w:val="20"/>
        </w:rPr>
        <w:t>Dibër</w:t>
      </w:r>
      <w:r w:rsidR="00071847" w:rsidRPr="00BC0A60">
        <w:rPr>
          <w:rFonts w:eastAsia="Calibri"/>
          <w:sz w:val="20"/>
          <w:szCs w:val="20"/>
        </w:rPr>
        <w:t>, z</w:t>
      </w:r>
      <w:r w:rsidRPr="00BC0A60">
        <w:rPr>
          <w:rFonts w:eastAsia="Calibri"/>
          <w:sz w:val="20"/>
          <w:szCs w:val="20"/>
        </w:rPr>
        <w:t>nj.</w:t>
      </w:r>
      <w:r w:rsidR="00BC0A60">
        <w:rPr>
          <w:rFonts w:eastAsia="Calibri"/>
          <w:sz w:val="20"/>
          <w:szCs w:val="20"/>
        </w:rPr>
        <w:t xml:space="preserve"> </w:t>
      </w:r>
      <w:r w:rsidR="003338A0" w:rsidRPr="00BC0A60">
        <w:rPr>
          <w:rFonts w:eastAsia="Calibri"/>
          <w:sz w:val="20"/>
          <w:szCs w:val="20"/>
        </w:rPr>
        <w:t>Denisa Nazmi Vata</w:t>
      </w:r>
      <w:r w:rsidRPr="00BC0A60">
        <w:rPr>
          <w:rFonts w:eastAsia="Calibri"/>
          <w:sz w:val="20"/>
          <w:szCs w:val="20"/>
        </w:rPr>
        <w:t>.</w:t>
      </w:r>
    </w:p>
    <w:p w14:paraId="24E1C7D7" w14:textId="77777777" w:rsidR="00071847" w:rsidRPr="00BC0A60" w:rsidRDefault="00071847" w:rsidP="00071847">
      <w:pPr>
        <w:pStyle w:val="ListParagraph"/>
        <w:tabs>
          <w:tab w:val="left" w:pos="-180"/>
          <w:tab w:val="left" w:pos="360"/>
        </w:tabs>
        <w:spacing w:after="200" w:line="276" w:lineRule="auto"/>
        <w:ind w:left="-180"/>
        <w:jc w:val="both"/>
        <w:rPr>
          <w:sz w:val="10"/>
          <w:szCs w:val="10"/>
        </w:rPr>
      </w:pPr>
    </w:p>
    <w:p w14:paraId="04BC5A70" w14:textId="77777777" w:rsidR="00071847" w:rsidRPr="00BC0A60" w:rsidRDefault="00E94494" w:rsidP="00071847">
      <w:pPr>
        <w:pStyle w:val="ListParagraph"/>
        <w:numPr>
          <w:ilvl w:val="0"/>
          <w:numId w:val="2"/>
        </w:numPr>
        <w:tabs>
          <w:tab w:val="left" w:pos="-180"/>
          <w:tab w:val="left" w:pos="360"/>
        </w:tabs>
        <w:spacing w:after="200" w:line="276" w:lineRule="auto"/>
        <w:jc w:val="both"/>
        <w:rPr>
          <w:sz w:val="20"/>
          <w:szCs w:val="20"/>
        </w:rPr>
      </w:pPr>
      <w:r w:rsidRPr="00BC0A60">
        <w:rPr>
          <w:rFonts w:eastAsia="Calibri"/>
          <w:sz w:val="20"/>
          <w:szCs w:val="20"/>
        </w:rPr>
        <w:t>Ky vendim hyn në fuqi menjëherë.</w:t>
      </w:r>
    </w:p>
    <w:p w14:paraId="48E635EB" w14:textId="77777777" w:rsidR="00071847" w:rsidRPr="00BC0A60" w:rsidRDefault="00071847" w:rsidP="00071847">
      <w:pPr>
        <w:pStyle w:val="ListParagraph"/>
        <w:rPr>
          <w:sz w:val="20"/>
          <w:szCs w:val="20"/>
        </w:rPr>
      </w:pPr>
    </w:p>
    <w:p w14:paraId="42AF558B" w14:textId="77777777" w:rsidR="00E94494" w:rsidRPr="00BC0A60" w:rsidRDefault="00E94494" w:rsidP="003338A0">
      <w:pPr>
        <w:pStyle w:val="ListParagraph"/>
        <w:numPr>
          <w:ilvl w:val="0"/>
          <w:numId w:val="2"/>
        </w:numPr>
        <w:tabs>
          <w:tab w:val="left" w:pos="-180"/>
          <w:tab w:val="left" w:pos="360"/>
        </w:tabs>
        <w:spacing w:after="200" w:line="276" w:lineRule="auto"/>
        <w:jc w:val="both"/>
        <w:rPr>
          <w:sz w:val="20"/>
          <w:szCs w:val="20"/>
        </w:rPr>
      </w:pPr>
      <w:r w:rsidRPr="00BC0A60">
        <w:rPr>
          <w:sz w:val="20"/>
          <w:szCs w:val="20"/>
        </w:rPr>
        <w:t>Kundër këtij vendimi mund të bëhet ankim brenda 45 ditëve, në Gjykatën Administrative të Shkallës së Parë Tiranë.</w:t>
      </w:r>
    </w:p>
    <w:p w14:paraId="5B719D7F" w14:textId="77777777" w:rsidR="00071847" w:rsidRPr="00BC0A60" w:rsidRDefault="00071847" w:rsidP="00071847">
      <w:pPr>
        <w:pStyle w:val="ListParagraph"/>
        <w:rPr>
          <w:sz w:val="20"/>
          <w:szCs w:val="20"/>
        </w:rPr>
      </w:pPr>
    </w:p>
    <w:p w14:paraId="30B3EF79" w14:textId="77777777" w:rsidR="00071847" w:rsidRPr="00BC0A60" w:rsidRDefault="00071847" w:rsidP="00071847">
      <w:pPr>
        <w:pStyle w:val="ListParagraph"/>
        <w:tabs>
          <w:tab w:val="left" w:pos="-180"/>
          <w:tab w:val="left" w:pos="360"/>
        </w:tabs>
        <w:spacing w:after="200" w:line="276" w:lineRule="auto"/>
        <w:ind w:left="-180"/>
        <w:jc w:val="both"/>
        <w:rPr>
          <w:sz w:val="20"/>
          <w:szCs w:val="20"/>
        </w:rPr>
      </w:pPr>
    </w:p>
    <w:p w14:paraId="01F6C2BD" w14:textId="77777777" w:rsidR="00E94494" w:rsidRPr="00BC0A60" w:rsidRDefault="00E94494" w:rsidP="00E94494">
      <w:pPr>
        <w:tabs>
          <w:tab w:val="left" w:pos="-180"/>
          <w:tab w:val="left" w:pos="360"/>
        </w:tabs>
        <w:spacing w:after="200" w:line="276" w:lineRule="auto"/>
        <w:ind w:left="-540"/>
        <w:contextualSpacing/>
        <w:jc w:val="both"/>
        <w:rPr>
          <w:sz w:val="20"/>
          <w:szCs w:val="20"/>
        </w:rPr>
      </w:pPr>
    </w:p>
    <w:p w14:paraId="72996E9A" w14:textId="77777777" w:rsidR="00E94494" w:rsidRPr="00BC0A60" w:rsidRDefault="00E94494" w:rsidP="00E94494">
      <w:pPr>
        <w:spacing w:line="600" w:lineRule="auto"/>
        <w:ind w:left="-540"/>
        <w:jc w:val="both"/>
        <w:rPr>
          <w:b/>
          <w:noProof/>
          <w:sz w:val="20"/>
          <w:szCs w:val="20"/>
        </w:rPr>
      </w:pPr>
      <w:r w:rsidRPr="00BC0A60">
        <w:rPr>
          <w:b/>
          <w:noProof/>
          <w:sz w:val="20"/>
        </w:rPr>
        <w:t>Klement</w:t>
      </w:r>
      <w:r w:rsidRPr="00BC0A60">
        <w:rPr>
          <w:b/>
          <w:noProof/>
          <w:sz w:val="20"/>
        </w:rPr>
        <w:tab/>
      </w:r>
      <w:r w:rsidRPr="00BC0A60">
        <w:rPr>
          <w:b/>
          <w:noProof/>
          <w:sz w:val="20"/>
        </w:rPr>
        <w:tab/>
        <w:t>ZGURI</w:t>
      </w:r>
      <w:r w:rsidRPr="00BC0A60">
        <w:rPr>
          <w:b/>
          <w:noProof/>
          <w:sz w:val="20"/>
          <w:szCs w:val="20"/>
        </w:rPr>
        <w:t xml:space="preserve"> -</w:t>
      </w:r>
      <w:r w:rsidRPr="00BC0A60">
        <w:rPr>
          <w:b/>
          <w:noProof/>
          <w:sz w:val="20"/>
          <w:szCs w:val="20"/>
        </w:rPr>
        <w:tab/>
      </w:r>
      <w:r w:rsidRPr="00BC0A60">
        <w:rPr>
          <w:b/>
          <w:noProof/>
          <w:sz w:val="20"/>
          <w:szCs w:val="20"/>
        </w:rPr>
        <w:tab/>
        <w:t>Kryetar</w:t>
      </w:r>
    </w:p>
    <w:p w14:paraId="0334EEA8" w14:textId="77777777" w:rsidR="00E94494" w:rsidRPr="00BC0A60" w:rsidRDefault="00E94494" w:rsidP="00E94494">
      <w:pPr>
        <w:spacing w:line="600" w:lineRule="auto"/>
        <w:ind w:left="-540"/>
        <w:jc w:val="both"/>
        <w:rPr>
          <w:b/>
          <w:noProof/>
          <w:sz w:val="20"/>
          <w:szCs w:val="20"/>
        </w:rPr>
      </w:pPr>
      <w:r w:rsidRPr="00BC0A60">
        <w:rPr>
          <w:b/>
          <w:noProof/>
          <w:sz w:val="20"/>
          <w:szCs w:val="20"/>
        </w:rPr>
        <w:t xml:space="preserve">Denar </w:t>
      </w:r>
      <w:r w:rsidRPr="00BC0A60">
        <w:rPr>
          <w:b/>
          <w:noProof/>
          <w:sz w:val="20"/>
          <w:szCs w:val="20"/>
        </w:rPr>
        <w:tab/>
      </w:r>
      <w:r w:rsidRPr="00BC0A60">
        <w:rPr>
          <w:b/>
          <w:noProof/>
          <w:sz w:val="20"/>
          <w:szCs w:val="20"/>
        </w:rPr>
        <w:tab/>
        <w:t>BIBA -</w:t>
      </w:r>
      <w:r w:rsidRPr="00BC0A60">
        <w:rPr>
          <w:b/>
          <w:noProof/>
          <w:sz w:val="20"/>
          <w:szCs w:val="20"/>
        </w:rPr>
        <w:tab/>
      </w:r>
      <w:r w:rsidRPr="00BC0A60">
        <w:rPr>
          <w:b/>
          <w:noProof/>
          <w:sz w:val="20"/>
          <w:szCs w:val="20"/>
        </w:rPr>
        <w:tab/>
        <w:t>Zv/Kryetar</w:t>
      </w:r>
    </w:p>
    <w:p w14:paraId="20B44C05" w14:textId="77777777" w:rsidR="00E94494" w:rsidRPr="00BC0A60" w:rsidRDefault="00E94494" w:rsidP="00E94494">
      <w:pPr>
        <w:spacing w:line="600" w:lineRule="auto"/>
        <w:ind w:left="-540"/>
        <w:jc w:val="both"/>
        <w:rPr>
          <w:rFonts w:eastAsia="Times New Roman"/>
          <w:b/>
          <w:noProof/>
          <w:sz w:val="20"/>
          <w:szCs w:val="20"/>
        </w:rPr>
      </w:pPr>
      <w:r w:rsidRPr="00BC0A60">
        <w:rPr>
          <w:b/>
          <w:noProof/>
          <w:sz w:val="20"/>
          <w:szCs w:val="20"/>
        </w:rPr>
        <w:t>Bledar</w:t>
      </w:r>
      <w:r w:rsidRPr="00BC0A60">
        <w:rPr>
          <w:b/>
          <w:noProof/>
          <w:sz w:val="20"/>
          <w:szCs w:val="20"/>
        </w:rPr>
        <w:tab/>
      </w:r>
      <w:r w:rsidRPr="00BC0A60">
        <w:rPr>
          <w:b/>
          <w:noProof/>
          <w:sz w:val="20"/>
          <w:szCs w:val="20"/>
        </w:rPr>
        <w:tab/>
        <w:t>SKËNDERI-</w:t>
      </w:r>
      <w:r w:rsidRPr="00BC0A60">
        <w:rPr>
          <w:b/>
          <w:noProof/>
          <w:sz w:val="20"/>
          <w:szCs w:val="20"/>
        </w:rPr>
        <w:tab/>
      </w:r>
      <w:r w:rsidRPr="00BC0A60">
        <w:rPr>
          <w:b/>
          <w:noProof/>
          <w:sz w:val="20"/>
          <w:szCs w:val="20"/>
        </w:rPr>
        <w:tab/>
        <w:t>Anëtar</w:t>
      </w:r>
    </w:p>
    <w:p w14:paraId="3FD51D02" w14:textId="77777777" w:rsidR="00E94494" w:rsidRPr="00BC0A60" w:rsidRDefault="00E94494" w:rsidP="00E94494">
      <w:pPr>
        <w:spacing w:line="600" w:lineRule="auto"/>
        <w:ind w:left="-540"/>
        <w:rPr>
          <w:b/>
          <w:noProof/>
          <w:sz w:val="20"/>
          <w:szCs w:val="20"/>
        </w:rPr>
      </w:pPr>
      <w:r w:rsidRPr="00BC0A60">
        <w:rPr>
          <w:b/>
          <w:noProof/>
          <w:sz w:val="20"/>
          <w:szCs w:val="20"/>
        </w:rPr>
        <w:t>Edlira</w:t>
      </w:r>
      <w:r w:rsidRPr="00BC0A60">
        <w:rPr>
          <w:b/>
          <w:noProof/>
          <w:sz w:val="20"/>
          <w:szCs w:val="20"/>
        </w:rPr>
        <w:tab/>
      </w:r>
      <w:r w:rsidRPr="00BC0A60">
        <w:rPr>
          <w:b/>
          <w:noProof/>
          <w:sz w:val="20"/>
          <w:szCs w:val="20"/>
        </w:rPr>
        <w:tab/>
        <w:t>JORGAQI-</w:t>
      </w:r>
      <w:r w:rsidRPr="00BC0A60">
        <w:rPr>
          <w:b/>
          <w:noProof/>
          <w:sz w:val="20"/>
          <w:szCs w:val="20"/>
        </w:rPr>
        <w:tab/>
      </w:r>
      <w:r w:rsidRPr="00BC0A60">
        <w:rPr>
          <w:b/>
          <w:noProof/>
          <w:sz w:val="20"/>
          <w:szCs w:val="20"/>
        </w:rPr>
        <w:tab/>
        <w:t>Anëtare</w:t>
      </w:r>
    </w:p>
    <w:p w14:paraId="6DC6A140" w14:textId="77777777" w:rsidR="00B5528C" w:rsidRPr="00BC0A60" w:rsidRDefault="00E94494" w:rsidP="003338A0">
      <w:pPr>
        <w:spacing w:line="600" w:lineRule="auto"/>
        <w:ind w:left="-540"/>
        <w:rPr>
          <w:b/>
          <w:noProof/>
          <w:sz w:val="20"/>
          <w:szCs w:val="20"/>
        </w:rPr>
      </w:pPr>
      <w:r w:rsidRPr="00BC0A60">
        <w:rPr>
          <w:b/>
          <w:noProof/>
          <w:sz w:val="20"/>
          <w:szCs w:val="20"/>
        </w:rPr>
        <w:t>Rezarta</w:t>
      </w:r>
      <w:r w:rsidRPr="00BC0A60">
        <w:rPr>
          <w:b/>
          <w:noProof/>
          <w:sz w:val="20"/>
          <w:szCs w:val="20"/>
        </w:rPr>
        <w:tab/>
      </w:r>
      <w:r w:rsidRPr="00BC0A60">
        <w:rPr>
          <w:b/>
          <w:noProof/>
          <w:sz w:val="20"/>
          <w:szCs w:val="20"/>
        </w:rPr>
        <w:tab/>
        <w:t>BITRI-</w:t>
      </w:r>
      <w:r w:rsidRPr="00BC0A60">
        <w:rPr>
          <w:b/>
          <w:noProof/>
          <w:sz w:val="20"/>
          <w:szCs w:val="20"/>
        </w:rPr>
        <w:tab/>
      </w:r>
      <w:r w:rsidRPr="00BC0A60">
        <w:rPr>
          <w:b/>
          <w:noProof/>
          <w:sz w:val="20"/>
          <w:szCs w:val="20"/>
        </w:rPr>
        <w:tab/>
        <w:t>Anëtare</w:t>
      </w:r>
    </w:p>
    <w:sectPr w:rsidR="00B5528C" w:rsidRPr="00BC0A60" w:rsidSect="00071847">
      <w:footerReference w:type="default" r:id="rId9"/>
      <w:pgSz w:w="11907" w:h="16839" w:code="9"/>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4935" w14:textId="77777777" w:rsidR="004F01D0" w:rsidRDefault="004F01D0" w:rsidP="008B37C0">
      <w:r>
        <w:separator/>
      </w:r>
    </w:p>
  </w:endnote>
  <w:endnote w:type="continuationSeparator" w:id="0">
    <w:p w14:paraId="3814BED8" w14:textId="77777777" w:rsidR="004F01D0" w:rsidRDefault="004F01D0" w:rsidP="008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4742" w14:textId="77777777" w:rsidR="008B37C0" w:rsidRPr="008B37C0" w:rsidRDefault="008B37C0" w:rsidP="008B37C0">
    <w:pPr>
      <w:tabs>
        <w:tab w:val="center" w:pos="4320"/>
        <w:tab w:val="right" w:pos="8640"/>
      </w:tabs>
      <w:rPr>
        <w:rFonts w:ascii="Times New Roman" w:hAnsi="Times New Roman"/>
        <w:sz w:val="24"/>
        <w:szCs w:val="24"/>
        <w:lang w:val="it-IT" w:eastAsia="x-none"/>
      </w:rPr>
    </w:pPr>
    <w:r>
      <w:rPr>
        <w:rFonts w:ascii="Times New Roman" w:hAnsi="Times New Roman"/>
        <w:sz w:val="24"/>
        <w:szCs w:val="24"/>
        <w:lang w:val="it-IT" w:eastAsia="x-none"/>
      </w:rPr>
      <w:t xml:space="preserve">         </w:t>
    </w:r>
    <w:r w:rsidRPr="008B37C0">
      <w:rPr>
        <w:rFonts w:ascii="Times New Roman" w:hAnsi="Times New Roman"/>
        <w:sz w:val="24"/>
        <w:szCs w:val="24"/>
        <w:lang w:val="it-IT" w:eastAsia="x-none"/>
      </w:rPr>
      <w:t>_______________________________________________________________________</w:t>
    </w:r>
    <w:r>
      <w:rPr>
        <w:rFonts w:ascii="Times New Roman" w:hAnsi="Times New Roman"/>
        <w:sz w:val="24"/>
        <w:szCs w:val="24"/>
        <w:lang w:val="it-IT" w:eastAsia="x-none"/>
      </w:rPr>
      <w:t>____</w:t>
    </w:r>
  </w:p>
  <w:p w14:paraId="34D18BE3" w14:textId="77777777" w:rsidR="008B37C0" w:rsidRPr="008B37C0" w:rsidRDefault="008B37C0" w:rsidP="008B37C0">
    <w:pPr>
      <w:tabs>
        <w:tab w:val="center" w:pos="4320"/>
        <w:tab w:val="right" w:pos="8640"/>
      </w:tabs>
      <w:rPr>
        <w:b/>
        <w:sz w:val="20"/>
        <w:szCs w:val="20"/>
        <w:lang w:val="it-IT" w:eastAsia="x-none"/>
      </w:rPr>
    </w:pPr>
    <w:r>
      <w:rPr>
        <w:rFonts w:ascii="Times New Roman" w:hAnsi="Times New Roman"/>
        <w:noProof/>
        <w:sz w:val="24"/>
        <w:szCs w:val="24"/>
        <w:lang w:val="en-US"/>
      </w:rPr>
      <w:drawing>
        <wp:anchor distT="0" distB="0" distL="114300" distR="114300" simplePos="0" relativeHeight="251659264" behindDoc="1" locked="0" layoutInCell="1" allowOverlap="1" wp14:anchorId="37D39675" wp14:editId="4B3FD1A8">
          <wp:simplePos x="0" y="0"/>
          <wp:positionH relativeFrom="column">
            <wp:posOffset>-781050</wp:posOffset>
          </wp:positionH>
          <wp:positionV relativeFrom="paragraph">
            <wp:posOffset>-116840</wp:posOffset>
          </wp:positionV>
          <wp:extent cx="685800" cy="67310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it-IT" w:eastAsia="x-none"/>
      </w:rPr>
      <w:t xml:space="preserve">      </w:t>
    </w:r>
    <w:r w:rsidRPr="008B37C0">
      <w:rPr>
        <w:b/>
        <w:sz w:val="20"/>
        <w:szCs w:val="20"/>
        <w:lang w:val="it-IT" w:eastAsia="x-none"/>
      </w:rPr>
      <w:t xml:space="preserve">Nr. </w:t>
    </w:r>
    <w:r w:rsidR="00071847">
      <w:rPr>
        <w:b/>
        <w:sz w:val="20"/>
        <w:szCs w:val="20"/>
        <w:lang w:val="it-IT" w:eastAsia="x-none"/>
      </w:rPr>
      <w:t>52</w:t>
    </w:r>
    <w:r w:rsidRPr="008B37C0">
      <w:rPr>
        <w:b/>
        <w:sz w:val="20"/>
        <w:szCs w:val="20"/>
        <w:lang w:val="it-IT" w:eastAsia="x-none"/>
      </w:rPr>
      <w:t xml:space="preserve"> i Vendimit</w:t>
    </w:r>
    <w:r w:rsidRPr="008B37C0">
      <w:rPr>
        <w:b/>
        <w:sz w:val="20"/>
        <w:szCs w:val="20"/>
        <w:lang w:val="it-IT" w:eastAsia="x-none"/>
      </w:rPr>
      <w:tab/>
      <w:t xml:space="preserve">      Data </w:t>
    </w:r>
    <w:r w:rsidR="00071847">
      <w:rPr>
        <w:b/>
        <w:sz w:val="20"/>
        <w:szCs w:val="20"/>
        <w:lang w:val="it-IT" w:eastAsia="x-none"/>
      </w:rPr>
      <w:t>12</w:t>
    </w:r>
    <w:r w:rsidRPr="008B37C0">
      <w:rPr>
        <w:b/>
        <w:sz w:val="20"/>
        <w:szCs w:val="20"/>
        <w:lang w:val="it-IT" w:eastAsia="x-none"/>
      </w:rPr>
      <w:t>.</w:t>
    </w:r>
    <w:r w:rsidR="00071847">
      <w:rPr>
        <w:b/>
        <w:sz w:val="20"/>
        <w:szCs w:val="20"/>
        <w:lang w:val="it-IT" w:eastAsia="x-none"/>
      </w:rPr>
      <w:t>03</w:t>
    </w:r>
    <w:r w:rsidRPr="008B37C0">
      <w:rPr>
        <w:b/>
        <w:sz w:val="20"/>
        <w:szCs w:val="20"/>
        <w:lang w:val="it-IT" w:eastAsia="x-none"/>
      </w:rPr>
      <w:t xml:space="preserve">.2019 e Vendimit      Ora </w:t>
    </w:r>
    <w:r w:rsidR="00071847">
      <w:rPr>
        <w:b/>
        <w:sz w:val="20"/>
        <w:szCs w:val="20"/>
        <w:lang w:val="it-IT" w:eastAsia="x-none"/>
      </w:rPr>
      <w:t>14</w:t>
    </w:r>
    <w:r w:rsidRPr="008B37C0">
      <w:rPr>
        <w:b/>
        <w:sz w:val="20"/>
        <w:szCs w:val="20"/>
        <w:lang w:val="it-IT" w:eastAsia="x-none"/>
      </w:rPr>
      <w:t>:00 e Vendimit</w:t>
    </w:r>
  </w:p>
  <w:p w14:paraId="65F0664B" w14:textId="77777777" w:rsidR="008B37C0" w:rsidRPr="008B37C0" w:rsidRDefault="008B37C0" w:rsidP="008B37C0">
    <w:pPr>
      <w:tabs>
        <w:tab w:val="left" w:pos="0"/>
      </w:tabs>
      <w:spacing w:line="276" w:lineRule="auto"/>
      <w:jc w:val="center"/>
      <w:rPr>
        <w:sz w:val="16"/>
        <w:szCs w:val="16"/>
      </w:rPr>
    </w:pPr>
    <w:r w:rsidRPr="008B37C0">
      <w:rPr>
        <w:sz w:val="16"/>
        <w:szCs w:val="16"/>
      </w:rPr>
      <w:t xml:space="preserve"> Për shpalljen e mo</w:t>
    </w:r>
    <w:r w:rsidR="00A153DD">
      <w:rPr>
        <w:sz w:val="16"/>
        <w:szCs w:val="16"/>
      </w:rPr>
      <w:t>s</w:t>
    </w:r>
    <w:r w:rsidRPr="008B37C0">
      <w:rPr>
        <w:sz w:val="16"/>
        <w:szCs w:val="16"/>
      </w:rPr>
      <w:t xml:space="preserve">zgjedhshmërisë si deputet i Kuvendit, të kandidatit të radhës në listën shumëemërore të Partisë </w:t>
    </w:r>
    <w:r>
      <w:rPr>
        <w:sz w:val="16"/>
        <w:szCs w:val="16"/>
      </w:rPr>
      <w:t xml:space="preserve"> Demokratike</w:t>
    </w:r>
    <w:r w:rsidRPr="008B37C0">
      <w:rPr>
        <w:sz w:val="16"/>
        <w:szCs w:val="16"/>
      </w:rPr>
      <w:t xml:space="preserve">, Qarku </w:t>
    </w:r>
    <w:r>
      <w:rPr>
        <w:sz w:val="16"/>
        <w:szCs w:val="16"/>
      </w:rPr>
      <w:t>Dibër</w:t>
    </w:r>
    <w:r w:rsidRPr="008B37C0">
      <w:rPr>
        <w:sz w:val="16"/>
        <w:szCs w:val="16"/>
      </w:rPr>
      <w:t xml:space="preserve">, znj. </w:t>
    </w:r>
    <w:r>
      <w:rPr>
        <w:sz w:val="16"/>
        <w:szCs w:val="16"/>
      </w:rPr>
      <w:t>Denisa Nazmi Vata</w:t>
    </w:r>
    <w:r w:rsidRPr="008B37C0">
      <w:rPr>
        <w:sz w:val="16"/>
        <w:szCs w:val="16"/>
      </w:rPr>
      <w:t>, për plotësimin e vakancës së njoftuar nga Kuvendi i Shqipërisë.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FAA6" w14:textId="77777777" w:rsidR="004F01D0" w:rsidRDefault="004F01D0" w:rsidP="008B37C0">
      <w:r>
        <w:separator/>
      </w:r>
    </w:p>
  </w:footnote>
  <w:footnote w:type="continuationSeparator" w:id="0">
    <w:p w14:paraId="7A0FC934" w14:textId="77777777" w:rsidR="004F01D0" w:rsidRDefault="004F01D0" w:rsidP="008B3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781A"/>
    <w:multiLevelType w:val="hybridMultilevel"/>
    <w:tmpl w:val="0A0CAAE6"/>
    <w:lvl w:ilvl="0" w:tplc="10340682">
      <w:start w:val="1"/>
      <w:numFmt w:val="decimal"/>
      <w:lvlText w:val="%1."/>
      <w:lvlJc w:val="left"/>
      <w:pPr>
        <w:ind w:left="-180" w:hanging="360"/>
      </w:pPr>
      <w:rPr>
        <w:rFonts w:eastAsia="Calibri"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57A46A70"/>
    <w:multiLevelType w:val="hybridMultilevel"/>
    <w:tmpl w:val="EA4C21FC"/>
    <w:lvl w:ilvl="0" w:tplc="06786580">
      <w:start w:val="1"/>
      <w:numFmt w:val="decimal"/>
      <w:lvlText w:val="%1."/>
      <w:lvlJc w:val="left"/>
      <w:pPr>
        <w:ind w:left="360" w:hanging="360"/>
      </w:pPr>
      <w:rPr>
        <w:rFonts w:ascii="Verdana" w:eastAsia="Calibri" w:hAnsi="Verdana" w:cs="Times New Roman"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391"/>
    <w:rsid w:val="00071847"/>
    <w:rsid w:val="003338A0"/>
    <w:rsid w:val="00431178"/>
    <w:rsid w:val="004F01D0"/>
    <w:rsid w:val="005D2C5E"/>
    <w:rsid w:val="006D1391"/>
    <w:rsid w:val="007959BB"/>
    <w:rsid w:val="007C40CB"/>
    <w:rsid w:val="007E4D25"/>
    <w:rsid w:val="00895EB4"/>
    <w:rsid w:val="008B37C0"/>
    <w:rsid w:val="009B1840"/>
    <w:rsid w:val="00A153DD"/>
    <w:rsid w:val="00A47E8C"/>
    <w:rsid w:val="00A7581A"/>
    <w:rsid w:val="00B5528C"/>
    <w:rsid w:val="00BC0A60"/>
    <w:rsid w:val="00C170DA"/>
    <w:rsid w:val="00E02711"/>
    <w:rsid w:val="00E94494"/>
    <w:rsid w:val="00FA513A"/>
    <w:rsid w:val="00FE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B9766"/>
  <w15:docId w15:val="{A4E9B732-A095-4C9C-A7FC-F7E803C4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494"/>
    <w:pPr>
      <w:spacing w:after="0" w:line="240" w:lineRule="auto"/>
    </w:pPr>
    <w:rPr>
      <w:rFonts w:ascii="Verdana" w:eastAsia="MS Mincho" w:hAnsi="Verdana" w:cs="Times New Roman"/>
      <w:lang w:val="sq-AL"/>
    </w:rPr>
  </w:style>
  <w:style w:type="paragraph" w:styleId="Heading3">
    <w:name w:val="heading 3"/>
    <w:basedOn w:val="Normal"/>
    <w:next w:val="Normal"/>
    <w:link w:val="Heading3Char"/>
    <w:semiHidden/>
    <w:unhideWhenUsed/>
    <w:qFormat/>
    <w:rsid w:val="00E94494"/>
    <w:pPr>
      <w:keepNext/>
      <w:jc w:val="center"/>
      <w:outlineLvl w:val="2"/>
    </w:pPr>
    <w:rPr>
      <w:b/>
      <w:bCs/>
      <w:sz w:val="20"/>
      <w:szCs w:val="20"/>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94494"/>
    <w:rPr>
      <w:rFonts w:ascii="Verdana" w:eastAsia="MS Mincho" w:hAnsi="Verdana" w:cs="Times New Roman"/>
      <w:b/>
      <w:bCs/>
      <w:sz w:val="20"/>
      <w:szCs w:val="20"/>
      <w:u w:val="single"/>
      <w:lang w:val="sq-AL" w:eastAsia="x-none"/>
    </w:rPr>
  </w:style>
  <w:style w:type="paragraph" w:styleId="BodyText">
    <w:name w:val="Body Text"/>
    <w:basedOn w:val="Normal"/>
    <w:link w:val="BodyTextChar"/>
    <w:semiHidden/>
    <w:unhideWhenUsed/>
    <w:rsid w:val="00E94494"/>
    <w:pPr>
      <w:jc w:val="center"/>
    </w:pPr>
    <w:rPr>
      <w:b/>
      <w:sz w:val="20"/>
      <w:szCs w:val="20"/>
      <w:lang w:val="x-none" w:eastAsia="x-none"/>
    </w:rPr>
  </w:style>
  <w:style w:type="character" w:customStyle="1" w:styleId="BodyTextChar">
    <w:name w:val="Body Text Char"/>
    <w:basedOn w:val="DefaultParagraphFont"/>
    <w:link w:val="BodyText"/>
    <w:semiHidden/>
    <w:rsid w:val="00E94494"/>
    <w:rPr>
      <w:rFonts w:ascii="Verdana" w:eastAsia="MS Mincho" w:hAnsi="Verdana" w:cs="Times New Roman"/>
      <w:b/>
      <w:sz w:val="20"/>
      <w:szCs w:val="20"/>
      <w:lang w:val="x-none" w:eastAsia="x-none"/>
    </w:rPr>
  </w:style>
  <w:style w:type="paragraph" w:styleId="BodyText2">
    <w:name w:val="Body Text 2"/>
    <w:basedOn w:val="Normal"/>
    <w:link w:val="BodyText2Char"/>
    <w:semiHidden/>
    <w:unhideWhenUsed/>
    <w:rsid w:val="00E94494"/>
    <w:pPr>
      <w:jc w:val="both"/>
    </w:pPr>
    <w:rPr>
      <w:bCs/>
      <w:sz w:val="20"/>
      <w:szCs w:val="24"/>
      <w:lang w:val="it-IT" w:eastAsia="x-none"/>
    </w:rPr>
  </w:style>
  <w:style w:type="character" w:customStyle="1" w:styleId="BodyText2Char">
    <w:name w:val="Body Text 2 Char"/>
    <w:basedOn w:val="DefaultParagraphFont"/>
    <w:link w:val="BodyText2"/>
    <w:semiHidden/>
    <w:rsid w:val="00E94494"/>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3338A0"/>
    <w:pPr>
      <w:ind w:left="720"/>
      <w:contextualSpacing/>
    </w:pPr>
  </w:style>
  <w:style w:type="paragraph" w:styleId="Header">
    <w:name w:val="header"/>
    <w:basedOn w:val="Normal"/>
    <w:link w:val="HeaderChar"/>
    <w:uiPriority w:val="99"/>
    <w:unhideWhenUsed/>
    <w:rsid w:val="008B37C0"/>
    <w:pPr>
      <w:tabs>
        <w:tab w:val="center" w:pos="4680"/>
        <w:tab w:val="right" w:pos="9360"/>
      </w:tabs>
    </w:pPr>
  </w:style>
  <w:style w:type="character" w:customStyle="1" w:styleId="HeaderChar">
    <w:name w:val="Header Char"/>
    <w:basedOn w:val="DefaultParagraphFont"/>
    <w:link w:val="Header"/>
    <w:uiPriority w:val="99"/>
    <w:rsid w:val="008B37C0"/>
    <w:rPr>
      <w:rFonts w:ascii="Verdana" w:eastAsia="MS Mincho" w:hAnsi="Verdana" w:cs="Times New Roman"/>
      <w:lang w:val="sq-AL"/>
    </w:rPr>
  </w:style>
  <w:style w:type="paragraph" w:styleId="Footer">
    <w:name w:val="footer"/>
    <w:basedOn w:val="Normal"/>
    <w:link w:val="FooterChar"/>
    <w:uiPriority w:val="99"/>
    <w:unhideWhenUsed/>
    <w:rsid w:val="008B37C0"/>
    <w:pPr>
      <w:tabs>
        <w:tab w:val="center" w:pos="4680"/>
        <w:tab w:val="right" w:pos="9360"/>
      </w:tabs>
    </w:pPr>
  </w:style>
  <w:style w:type="character" w:customStyle="1" w:styleId="FooterChar">
    <w:name w:val="Footer Char"/>
    <w:basedOn w:val="DefaultParagraphFont"/>
    <w:link w:val="Footer"/>
    <w:uiPriority w:val="99"/>
    <w:rsid w:val="008B37C0"/>
    <w:rPr>
      <w:rFonts w:ascii="Verdana" w:eastAsia="MS Mincho" w:hAnsi="Verdana" w:cs="Times New Roman"/>
      <w:lang w:val="sq-AL"/>
    </w:rPr>
  </w:style>
  <w:style w:type="paragraph" w:styleId="BalloonText">
    <w:name w:val="Balloon Text"/>
    <w:basedOn w:val="Normal"/>
    <w:link w:val="BalloonTextChar"/>
    <w:uiPriority w:val="99"/>
    <w:semiHidden/>
    <w:unhideWhenUsed/>
    <w:rsid w:val="005D2C5E"/>
    <w:rPr>
      <w:rFonts w:ascii="Tahoma" w:hAnsi="Tahoma" w:cs="Tahoma"/>
      <w:sz w:val="16"/>
      <w:szCs w:val="16"/>
    </w:rPr>
  </w:style>
  <w:style w:type="character" w:customStyle="1" w:styleId="BalloonTextChar">
    <w:name w:val="Balloon Text Char"/>
    <w:basedOn w:val="DefaultParagraphFont"/>
    <w:link w:val="BalloonText"/>
    <w:uiPriority w:val="99"/>
    <w:semiHidden/>
    <w:rsid w:val="005D2C5E"/>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 Sh</cp:lastModifiedBy>
  <cp:revision>16</cp:revision>
  <cp:lastPrinted>2019-03-12T15:39:00Z</cp:lastPrinted>
  <dcterms:created xsi:type="dcterms:W3CDTF">2019-03-11T10:41:00Z</dcterms:created>
  <dcterms:modified xsi:type="dcterms:W3CDTF">2019-03-13T16:08:00Z</dcterms:modified>
</cp:coreProperties>
</file>