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27" w:rsidRPr="00B453B0" w:rsidRDefault="00832827" w:rsidP="00B453B0">
      <w:pPr>
        <w:spacing w:line="276" w:lineRule="auto"/>
        <w:jc w:val="center"/>
        <w:rPr>
          <w:sz w:val="20"/>
          <w:szCs w:val="20"/>
        </w:rPr>
      </w:pPr>
      <w:r w:rsidRPr="00B453B0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02702044" r:id="rId9"/>
        </w:object>
      </w:r>
    </w:p>
    <w:p w:rsidR="00832827" w:rsidRPr="00B453B0" w:rsidRDefault="00832827" w:rsidP="00B453B0">
      <w:pPr>
        <w:spacing w:line="276" w:lineRule="auto"/>
        <w:jc w:val="center"/>
        <w:rPr>
          <w:b/>
          <w:sz w:val="20"/>
          <w:szCs w:val="20"/>
        </w:rPr>
      </w:pPr>
      <w:r w:rsidRPr="00B453B0">
        <w:rPr>
          <w:b/>
          <w:sz w:val="20"/>
          <w:szCs w:val="20"/>
        </w:rPr>
        <w:t>REPUBLIKA E SHQIP</w:t>
      </w:r>
      <w:r w:rsidR="009A1925">
        <w:rPr>
          <w:b/>
          <w:sz w:val="20"/>
          <w:szCs w:val="20"/>
        </w:rPr>
        <w:t>Ë</w:t>
      </w:r>
      <w:r w:rsidRPr="00B453B0">
        <w:rPr>
          <w:b/>
          <w:sz w:val="20"/>
          <w:szCs w:val="20"/>
        </w:rPr>
        <w:t>RIS</w:t>
      </w:r>
      <w:r w:rsidR="009A1925">
        <w:rPr>
          <w:b/>
          <w:sz w:val="20"/>
          <w:szCs w:val="20"/>
        </w:rPr>
        <w:t>Ë</w:t>
      </w:r>
    </w:p>
    <w:p w:rsidR="00832827" w:rsidRPr="00B453B0" w:rsidRDefault="00832827" w:rsidP="00B453B0">
      <w:pPr>
        <w:spacing w:line="276" w:lineRule="auto"/>
        <w:jc w:val="center"/>
        <w:rPr>
          <w:b/>
          <w:sz w:val="20"/>
          <w:szCs w:val="20"/>
        </w:rPr>
      </w:pPr>
      <w:r w:rsidRPr="00B453B0">
        <w:rPr>
          <w:b/>
          <w:sz w:val="20"/>
          <w:szCs w:val="20"/>
        </w:rPr>
        <w:t>KOMISIONI QENDROR I ZGJEDHJEVE</w:t>
      </w:r>
    </w:p>
    <w:p w:rsidR="00832827" w:rsidRPr="00B453B0" w:rsidRDefault="00D81B59" w:rsidP="00B453B0">
      <w:pPr>
        <w:spacing w:line="276" w:lineRule="auto"/>
        <w:jc w:val="center"/>
        <w:rPr>
          <w:b/>
          <w:sz w:val="20"/>
          <w:szCs w:val="20"/>
        </w:rPr>
      </w:pPr>
      <w:r w:rsidRPr="00D81B59">
        <w:rPr>
          <w:b/>
          <w:noProof/>
          <w:sz w:val="20"/>
          <w:szCs w:val="20"/>
        </w:rPr>
        <w:pict>
          <v:line id="_x0000_s1026" style="position:absolute;left:0;text-align:left;z-index:251657728" from="0,10.1pt" to="495pt,10.1pt"/>
        </w:pict>
      </w:r>
    </w:p>
    <w:p w:rsidR="001937BF" w:rsidRDefault="001937BF" w:rsidP="00B453B0">
      <w:pPr>
        <w:spacing w:line="276" w:lineRule="auto"/>
        <w:jc w:val="center"/>
        <w:rPr>
          <w:b/>
          <w:sz w:val="20"/>
          <w:szCs w:val="20"/>
        </w:rPr>
      </w:pPr>
    </w:p>
    <w:p w:rsidR="008412F8" w:rsidRPr="00B453B0" w:rsidRDefault="00832827" w:rsidP="00B453B0">
      <w:pPr>
        <w:spacing w:line="276" w:lineRule="auto"/>
        <w:jc w:val="center"/>
        <w:rPr>
          <w:b/>
          <w:sz w:val="20"/>
          <w:szCs w:val="20"/>
        </w:rPr>
      </w:pPr>
      <w:r w:rsidRPr="00B453B0">
        <w:rPr>
          <w:b/>
          <w:sz w:val="20"/>
          <w:szCs w:val="20"/>
        </w:rPr>
        <w:t>V E N D I M</w:t>
      </w:r>
    </w:p>
    <w:p w:rsidR="00EC7405" w:rsidRPr="00B453B0" w:rsidRDefault="00EC7405" w:rsidP="00B453B0">
      <w:pPr>
        <w:spacing w:line="276" w:lineRule="auto"/>
        <w:jc w:val="center"/>
        <w:rPr>
          <w:b/>
          <w:sz w:val="20"/>
          <w:szCs w:val="20"/>
        </w:rPr>
      </w:pPr>
    </w:p>
    <w:p w:rsidR="00832827" w:rsidRPr="00B453B0" w:rsidRDefault="00832827" w:rsidP="00B453B0">
      <w:pPr>
        <w:pStyle w:val="BodyText"/>
        <w:spacing w:line="276" w:lineRule="auto"/>
        <w:rPr>
          <w:b w:val="0"/>
          <w:sz w:val="20"/>
          <w:szCs w:val="20"/>
        </w:rPr>
      </w:pPr>
      <w:r w:rsidRPr="00B453B0">
        <w:rPr>
          <w:sz w:val="20"/>
          <w:szCs w:val="20"/>
        </w:rPr>
        <w:t xml:space="preserve">PËR </w:t>
      </w:r>
      <w:r w:rsidR="00D267CE">
        <w:rPr>
          <w:sz w:val="20"/>
          <w:szCs w:val="20"/>
        </w:rPr>
        <w:t>CAKTIMIN E SASIS</w:t>
      </w:r>
      <w:r w:rsidR="004669F9">
        <w:rPr>
          <w:sz w:val="20"/>
          <w:szCs w:val="20"/>
        </w:rPr>
        <w:t>Ë</w:t>
      </w:r>
      <w:r w:rsidR="00D267CE">
        <w:rPr>
          <w:sz w:val="20"/>
          <w:szCs w:val="20"/>
        </w:rPr>
        <w:t xml:space="preserve"> S</w:t>
      </w:r>
      <w:r w:rsidR="004669F9">
        <w:rPr>
          <w:sz w:val="20"/>
          <w:szCs w:val="20"/>
        </w:rPr>
        <w:t>Ë</w:t>
      </w:r>
      <w:r w:rsidR="00D267CE">
        <w:rPr>
          <w:sz w:val="20"/>
          <w:szCs w:val="20"/>
        </w:rPr>
        <w:t xml:space="preserve"> FONDIT PUBLIK Q</w:t>
      </w:r>
      <w:r w:rsidR="004669F9">
        <w:rPr>
          <w:sz w:val="20"/>
          <w:szCs w:val="20"/>
        </w:rPr>
        <w:t>Ë</w:t>
      </w:r>
      <w:r w:rsidR="00D267CE">
        <w:rPr>
          <w:sz w:val="20"/>
          <w:szCs w:val="20"/>
        </w:rPr>
        <w:t xml:space="preserve"> DO T’U SHP</w:t>
      </w:r>
      <w:r w:rsidR="004669F9">
        <w:rPr>
          <w:rFonts w:ascii="Arial" w:hAnsi="Arial" w:cs="Arial"/>
          <w:sz w:val="20"/>
          <w:szCs w:val="20"/>
        </w:rPr>
        <w:t>Ë</w:t>
      </w:r>
      <w:r w:rsidR="00D267CE">
        <w:rPr>
          <w:sz w:val="20"/>
          <w:szCs w:val="20"/>
        </w:rPr>
        <w:t xml:space="preserve">RNDAHET PARTIVE </w:t>
      </w:r>
      <w:r w:rsidR="003A49B0">
        <w:rPr>
          <w:sz w:val="20"/>
          <w:szCs w:val="20"/>
        </w:rPr>
        <w:t xml:space="preserve">POLITIKE PJESMARRËSE </w:t>
      </w:r>
      <w:r w:rsidR="00E74660">
        <w:rPr>
          <w:sz w:val="20"/>
          <w:szCs w:val="20"/>
        </w:rPr>
        <w:t xml:space="preserve">NË ZGJEDHJET PËR </w:t>
      </w:r>
      <w:r w:rsidR="00EF5314">
        <w:rPr>
          <w:sz w:val="20"/>
          <w:szCs w:val="20"/>
        </w:rPr>
        <w:t xml:space="preserve">ORGANET E QEVERISJES VENDORE </w:t>
      </w:r>
      <w:r w:rsidR="00E74660" w:rsidRPr="00E74660">
        <w:rPr>
          <w:sz w:val="20"/>
          <w:szCs w:val="20"/>
        </w:rPr>
        <w:t>201</w:t>
      </w:r>
      <w:r w:rsidR="00EF5314">
        <w:rPr>
          <w:sz w:val="20"/>
          <w:szCs w:val="20"/>
        </w:rPr>
        <w:t>5</w:t>
      </w:r>
    </w:p>
    <w:p w:rsidR="00294550" w:rsidRPr="00B453B0" w:rsidRDefault="00294550" w:rsidP="00B453B0">
      <w:pPr>
        <w:spacing w:line="276" w:lineRule="auto"/>
        <w:rPr>
          <w:b/>
          <w:sz w:val="20"/>
          <w:szCs w:val="20"/>
        </w:rPr>
      </w:pPr>
    </w:p>
    <w:p w:rsidR="00832827" w:rsidRPr="00B453B0" w:rsidRDefault="00832827" w:rsidP="00B453B0">
      <w:pPr>
        <w:pStyle w:val="BodyText2"/>
        <w:spacing w:line="276" w:lineRule="auto"/>
        <w:rPr>
          <w:sz w:val="20"/>
          <w:szCs w:val="20"/>
          <w:lang w:val="sq-AL"/>
        </w:rPr>
      </w:pPr>
      <w:r w:rsidRPr="00B453B0">
        <w:rPr>
          <w:bCs w:val="0"/>
          <w:sz w:val="20"/>
          <w:szCs w:val="20"/>
          <w:lang w:val="sq-AL"/>
        </w:rPr>
        <w:t>Komisioni Q</w:t>
      </w:r>
      <w:r w:rsidR="009A1925">
        <w:rPr>
          <w:bCs w:val="0"/>
          <w:sz w:val="20"/>
          <w:szCs w:val="20"/>
          <w:lang w:val="sq-AL"/>
        </w:rPr>
        <w:t>e</w:t>
      </w:r>
      <w:r w:rsidRPr="00B453B0">
        <w:rPr>
          <w:bCs w:val="0"/>
          <w:sz w:val="20"/>
          <w:szCs w:val="20"/>
          <w:lang w:val="sq-AL"/>
        </w:rPr>
        <w:t xml:space="preserve">ndror i Zgjedhjeve në mbledhjen e datës </w:t>
      </w:r>
      <w:r w:rsidR="001937BF">
        <w:rPr>
          <w:bCs w:val="0"/>
          <w:sz w:val="20"/>
          <w:szCs w:val="20"/>
          <w:lang w:val="sq-AL"/>
        </w:rPr>
        <w:t>10</w:t>
      </w:r>
      <w:r w:rsidR="00EF5314">
        <w:rPr>
          <w:bCs w:val="0"/>
          <w:sz w:val="20"/>
          <w:szCs w:val="20"/>
          <w:lang w:val="sq-AL"/>
        </w:rPr>
        <w:t>.0</w:t>
      </w:r>
      <w:r w:rsidR="003A49B0">
        <w:rPr>
          <w:bCs w:val="0"/>
          <w:sz w:val="20"/>
          <w:szCs w:val="20"/>
          <w:lang w:val="sq-AL"/>
        </w:rPr>
        <w:t>8</w:t>
      </w:r>
      <w:r w:rsidR="000F533C" w:rsidRPr="00B453B0">
        <w:rPr>
          <w:bCs w:val="0"/>
          <w:sz w:val="20"/>
          <w:szCs w:val="20"/>
          <w:lang w:val="sq-AL"/>
        </w:rPr>
        <w:t>.</w:t>
      </w:r>
      <w:r w:rsidR="00EF5314">
        <w:rPr>
          <w:bCs w:val="0"/>
          <w:sz w:val="20"/>
          <w:szCs w:val="20"/>
          <w:lang w:val="sq-AL"/>
        </w:rPr>
        <w:t>2015</w:t>
      </w:r>
      <w:r w:rsidRPr="00B453B0">
        <w:rPr>
          <w:bCs w:val="0"/>
          <w:sz w:val="20"/>
          <w:szCs w:val="20"/>
          <w:lang w:val="sq-AL"/>
        </w:rPr>
        <w:t>, me pjesëmarrjen e:</w:t>
      </w:r>
    </w:p>
    <w:p w:rsidR="00832827" w:rsidRPr="00B453B0" w:rsidRDefault="00832827" w:rsidP="00B453B0">
      <w:pPr>
        <w:spacing w:line="276" w:lineRule="auto"/>
        <w:jc w:val="both"/>
        <w:rPr>
          <w:sz w:val="20"/>
          <w:szCs w:val="20"/>
        </w:rPr>
      </w:pPr>
    </w:p>
    <w:p w:rsidR="00E85029" w:rsidRDefault="002F37CE" w:rsidP="00E8502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Lefterije</w:t>
      </w:r>
      <w:r>
        <w:rPr>
          <w:sz w:val="20"/>
          <w:szCs w:val="20"/>
        </w:rPr>
        <w:tab/>
        <w:t>LUZI</w:t>
      </w:r>
      <w:r w:rsidR="00E85029" w:rsidRPr="00E85029">
        <w:rPr>
          <w:sz w:val="20"/>
          <w:szCs w:val="20"/>
        </w:rPr>
        <w:t>-</w:t>
      </w:r>
      <w:r w:rsidR="00E85029" w:rsidRPr="00E85029">
        <w:rPr>
          <w:sz w:val="20"/>
          <w:szCs w:val="20"/>
        </w:rPr>
        <w:tab/>
      </w:r>
      <w:r w:rsidR="00E85029" w:rsidRPr="00E8502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029" w:rsidRPr="00E85029">
        <w:rPr>
          <w:sz w:val="20"/>
          <w:szCs w:val="20"/>
        </w:rPr>
        <w:t>Kryetare</w:t>
      </w:r>
    </w:p>
    <w:p w:rsidR="00C46E99" w:rsidRDefault="00C46E99" w:rsidP="00E8502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Denar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BIBA-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Zv/Kryetar</w:t>
      </w:r>
    </w:p>
    <w:p w:rsidR="00C46E99" w:rsidRDefault="00C46E99" w:rsidP="00E8502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Edlira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JORGAQI-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Anëtare</w:t>
      </w:r>
    </w:p>
    <w:p w:rsidR="00C46E99" w:rsidRPr="00E85029" w:rsidRDefault="00C46E99" w:rsidP="00E8502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Gëzim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VELESHNJA-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Anëtar</w:t>
      </w:r>
    </w:p>
    <w:p w:rsidR="00E85029" w:rsidRPr="00E85029" w:rsidRDefault="00E85029" w:rsidP="00E85029">
      <w:pPr>
        <w:spacing w:line="360" w:lineRule="auto"/>
        <w:jc w:val="both"/>
        <w:rPr>
          <w:sz w:val="20"/>
          <w:szCs w:val="20"/>
          <w:lang w:val="it-IT"/>
        </w:rPr>
      </w:pPr>
      <w:r w:rsidRPr="00E85029">
        <w:rPr>
          <w:sz w:val="20"/>
          <w:szCs w:val="20"/>
          <w:lang w:val="it-IT"/>
        </w:rPr>
        <w:t xml:space="preserve">Hysen </w:t>
      </w:r>
      <w:r w:rsidRPr="00E85029">
        <w:rPr>
          <w:sz w:val="20"/>
          <w:szCs w:val="20"/>
          <w:lang w:val="it-IT"/>
        </w:rPr>
        <w:tab/>
      </w:r>
      <w:r w:rsidRPr="00E85029">
        <w:rPr>
          <w:sz w:val="20"/>
          <w:szCs w:val="20"/>
          <w:lang w:val="it-IT"/>
        </w:rPr>
        <w:tab/>
        <w:t>OSMANAJ-</w:t>
      </w:r>
      <w:r w:rsidRPr="00E85029">
        <w:rPr>
          <w:sz w:val="20"/>
          <w:szCs w:val="20"/>
          <w:lang w:val="it-IT"/>
        </w:rPr>
        <w:tab/>
      </w:r>
      <w:r w:rsidRPr="00E85029">
        <w:rPr>
          <w:sz w:val="20"/>
          <w:szCs w:val="20"/>
          <w:lang w:val="it-IT"/>
        </w:rPr>
        <w:tab/>
      </w:r>
      <w:r w:rsidRPr="00E85029">
        <w:rPr>
          <w:sz w:val="20"/>
          <w:szCs w:val="20"/>
          <w:lang w:val="it-IT"/>
        </w:rPr>
        <w:tab/>
        <w:t>Anëtar</w:t>
      </w:r>
    </w:p>
    <w:p w:rsidR="00E85029" w:rsidRPr="00E85029" w:rsidRDefault="007719FE" w:rsidP="00E850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Klement</w:t>
      </w:r>
      <w:r>
        <w:rPr>
          <w:sz w:val="20"/>
          <w:szCs w:val="20"/>
        </w:rPr>
        <w:tab/>
        <w:t>ZGURI</w:t>
      </w:r>
      <w:r w:rsidR="00E85029" w:rsidRPr="00E85029">
        <w:rPr>
          <w:sz w:val="20"/>
          <w:szCs w:val="20"/>
        </w:rPr>
        <w:t>-</w:t>
      </w:r>
      <w:r w:rsidR="00E85029" w:rsidRPr="00E85029">
        <w:rPr>
          <w:sz w:val="20"/>
          <w:szCs w:val="20"/>
        </w:rPr>
        <w:tab/>
      </w:r>
      <w:r w:rsidR="00E85029" w:rsidRPr="00E85029">
        <w:rPr>
          <w:sz w:val="20"/>
          <w:szCs w:val="20"/>
        </w:rPr>
        <w:tab/>
      </w:r>
      <w:r w:rsidR="00E85029" w:rsidRPr="00E85029">
        <w:rPr>
          <w:sz w:val="20"/>
          <w:szCs w:val="20"/>
        </w:rPr>
        <w:tab/>
        <w:t>Anëtar</w:t>
      </w:r>
    </w:p>
    <w:p w:rsidR="00E85029" w:rsidRPr="00E85029" w:rsidRDefault="00E85029" w:rsidP="00E85029">
      <w:pPr>
        <w:spacing w:line="360" w:lineRule="auto"/>
        <w:jc w:val="both"/>
        <w:rPr>
          <w:sz w:val="20"/>
          <w:szCs w:val="20"/>
        </w:rPr>
      </w:pPr>
      <w:r w:rsidRPr="00E85029">
        <w:rPr>
          <w:sz w:val="20"/>
          <w:szCs w:val="20"/>
        </w:rPr>
        <w:t>Vera</w:t>
      </w:r>
      <w:r w:rsidRPr="00E85029">
        <w:rPr>
          <w:sz w:val="20"/>
          <w:szCs w:val="20"/>
        </w:rPr>
        <w:tab/>
      </w:r>
      <w:r w:rsidRPr="00E85029">
        <w:rPr>
          <w:sz w:val="20"/>
          <w:szCs w:val="20"/>
        </w:rPr>
        <w:tab/>
        <w:t>SHTJEFNI-</w:t>
      </w:r>
      <w:r w:rsidRPr="00E85029">
        <w:rPr>
          <w:sz w:val="20"/>
          <w:szCs w:val="20"/>
        </w:rPr>
        <w:tab/>
      </w:r>
      <w:r w:rsidRPr="00E85029">
        <w:rPr>
          <w:sz w:val="20"/>
          <w:szCs w:val="20"/>
        </w:rPr>
        <w:tab/>
      </w:r>
      <w:r w:rsidRPr="00E85029">
        <w:rPr>
          <w:sz w:val="20"/>
          <w:szCs w:val="20"/>
        </w:rPr>
        <w:tab/>
        <w:t>Anëtare</w:t>
      </w:r>
    </w:p>
    <w:p w:rsidR="00294550" w:rsidRPr="00B453B0" w:rsidRDefault="00294550" w:rsidP="00B453B0">
      <w:pPr>
        <w:spacing w:line="276" w:lineRule="auto"/>
        <w:jc w:val="both"/>
        <w:rPr>
          <w:sz w:val="20"/>
          <w:szCs w:val="20"/>
        </w:rPr>
      </w:pPr>
    </w:p>
    <w:p w:rsidR="00832827" w:rsidRPr="00B453B0" w:rsidRDefault="00832827" w:rsidP="00B453B0">
      <w:pPr>
        <w:spacing w:line="276" w:lineRule="auto"/>
        <w:jc w:val="both"/>
        <w:rPr>
          <w:sz w:val="20"/>
          <w:szCs w:val="20"/>
        </w:rPr>
      </w:pPr>
      <w:r w:rsidRPr="00B453B0">
        <w:rPr>
          <w:sz w:val="20"/>
          <w:szCs w:val="20"/>
        </w:rPr>
        <w:t>Shqyrtoi ç</w:t>
      </w:r>
      <w:r w:rsidRPr="00B453B0">
        <w:rPr>
          <w:bCs/>
          <w:sz w:val="20"/>
          <w:szCs w:val="20"/>
        </w:rPr>
        <w:t>ë</w:t>
      </w:r>
      <w:r w:rsidRPr="00B453B0">
        <w:rPr>
          <w:sz w:val="20"/>
          <w:szCs w:val="20"/>
        </w:rPr>
        <w:t xml:space="preserve">shtjen me </w:t>
      </w:r>
    </w:p>
    <w:p w:rsidR="000B3E42" w:rsidRPr="00B453B0" w:rsidRDefault="000B3E42" w:rsidP="00B453B0">
      <w:pPr>
        <w:spacing w:line="276" w:lineRule="auto"/>
        <w:jc w:val="both"/>
        <w:rPr>
          <w:sz w:val="20"/>
          <w:szCs w:val="20"/>
        </w:rPr>
      </w:pPr>
    </w:p>
    <w:p w:rsidR="0081157B" w:rsidRPr="003E3A29" w:rsidRDefault="00832827" w:rsidP="00B453B0">
      <w:pPr>
        <w:pStyle w:val="BodyText"/>
        <w:tabs>
          <w:tab w:val="left" w:pos="1440"/>
          <w:tab w:val="left" w:pos="1800"/>
          <w:tab w:val="left" w:pos="2340"/>
          <w:tab w:val="left" w:pos="2520"/>
        </w:tabs>
        <w:spacing w:line="276" w:lineRule="auto"/>
        <w:ind w:left="2880" w:hanging="2520"/>
        <w:jc w:val="both"/>
        <w:rPr>
          <w:b w:val="0"/>
          <w:sz w:val="20"/>
          <w:szCs w:val="20"/>
        </w:rPr>
      </w:pPr>
      <w:r w:rsidRPr="003E3A29">
        <w:rPr>
          <w:sz w:val="20"/>
          <w:szCs w:val="20"/>
        </w:rPr>
        <w:t>Objekt:</w:t>
      </w:r>
      <w:r w:rsidRPr="003E3A29">
        <w:rPr>
          <w:b w:val="0"/>
          <w:sz w:val="20"/>
          <w:szCs w:val="20"/>
        </w:rPr>
        <w:t xml:space="preserve"> </w:t>
      </w:r>
      <w:r w:rsidR="009575EC" w:rsidRPr="003E3A29">
        <w:rPr>
          <w:b w:val="0"/>
          <w:sz w:val="20"/>
          <w:szCs w:val="20"/>
        </w:rPr>
        <w:tab/>
      </w:r>
      <w:r w:rsidR="009575EC" w:rsidRPr="003E3A29">
        <w:rPr>
          <w:b w:val="0"/>
          <w:sz w:val="20"/>
          <w:szCs w:val="20"/>
        </w:rPr>
        <w:tab/>
      </w:r>
      <w:r w:rsidR="009575EC" w:rsidRPr="003E3A29">
        <w:rPr>
          <w:b w:val="0"/>
          <w:sz w:val="20"/>
          <w:szCs w:val="20"/>
        </w:rPr>
        <w:tab/>
      </w:r>
      <w:r w:rsidR="009575EC" w:rsidRPr="003E3A29">
        <w:rPr>
          <w:b w:val="0"/>
          <w:sz w:val="20"/>
          <w:szCs w:val="20"/>
        </w:rPr>
        <w:tab/>
      </w:r>
      <w:r w:rsidR="009575EC" w:rsidRPr="003E3A29">
        <w:rPr>
          <w:b w:val="0"/>
          <w:sz w:val="20"/>
          <w:szCs w:val="20"/>
        </w:rPr>
        <w:tab/>
      </w:r>
      <w:r w:rsidR="00BF6FD0">
        <w:rPr>
          <w:b w:val="0"/>
          <w:sz w:val="20"/>
          <w:szCs w:val="20"/>
        </w:rPr>
        <w:t>P</w:t>
      </w:r>
      <w:r w:rsidR="00D84AB7">
        <w:rPr>
          <w:b w:val="0"/>
          <w:sz w:val="20"/>
          <w:szCs w:val="20"/>
        </w:rPr>
        <w:t>ë</w:t>
      </w:r>
      <w:r w:rsidR="00BF6FD0">
        <w:rPr>
          <w:b w:val="0"/>
          <w:sz w:val="20"/>
          <w:szCs w:val="20"/>
        </w:rPr>
        <w:t>r</w:t>
      </w:r>
      <w:r w:rsidR="002C4E50">
        <w:rPr>
          <w:b w:val="0"/>
          <w:sz w:val="20"/>
          <w:szCs w:val="20"/>
        </w:rPr>
        <w:t xml:space="preserve"> </w:t>
      </w:r>
      <w:r w:rsidR="00BF6FD0">
        <w:rPr>
          <w:b w:val="0"/>
          <w:sz w:val="20"/>
          <w:szCs w:val="20"/>
        </w:rPr>
        <w:t>caktimi</w:t>
      </w:r>
      <w:r w:rsidR="002C4E50">
        <w:rPr>
          <w:b w:val="0"/>
          <w:sz w:val="20"/>
          <w:szCs w:val="20"/>
        </w:rPr>
        <w:t>n</w:t>
      </w:r>
      <w:r w:rsidR="00BF6FD0">
        <w:rPr>
          <w:b w:val="0"/>
          <w:sz w:val="20"/>
          <w:szCs w:val="20"/>
        </w:rPr>
        <w:t xml:space="preserve"> </w:t>
      </w:r>
      <w:r w:rsidR="002C4E50">
        <w:rPr>
          <w:b w:val="0"/>
          <w:sz w:val="20"/>
          <w:szCs w:val="20"/>
        </w:rPr>
        <w:t>e</w:t>
      </w:r>
      <w:r w:rsidR="00BF6FD0">
        <w:rPr>
          <w:b w:val="0"/>
          <w:sz w:val="20"/>
          <w:szCs w:val="20"/>
        </w:rPr>
        <w:t xml:space="preserve"> sasis</w:t>
      </w:r>
      <w:r w:rsidR="00B70FA5">
        <w:rPr>
          <w:b w:val="0"/>
          <w:sz w:val="20"/>
          <w:szCs w:val="20"/>
        </w:rPr>
        <w:t>ë</w:t>
      </w:r>
      <w:r w:rsidR="00BF6FD0">
        <w:rPr>
          <w:b w:val="0"/>
          <w:sz w:val="20"/>
          <w:szCs w:val="20"/>
        </w:rPr>
        <w:t xml:space="preserve"> s</w:t>
      </w:r>
      <w:r w:rsidR="00B70FA5">
        <w:rPr>
          <w:b w:val="0"/>
          <w:sz w:val="20"/>
          <w:szCs w:val="20"/>
        </w:rPr>
        <w:t>ë</w:t>
      </w:r>
      <w:r w:rsidR="00BF6FD0">
        <w:rPr>
          <w:b w:val="0"/>
          <w:sz w:val="20"/>
          <w:szCs w:val="20"/>
        </w:rPr>
        <w:t xml:space="preserve"> fondit publik q</w:t>
      </w:r>
      <w:r w:rsidR="00B70FA5">
        <w:rPr>
          <w:b w:val="0"/>
          <w:sz w:val="20"/>
          <w:szCs w:val="20"/>
        </w:rPr>
        <w:t>ë</w:t>
      </w:r>
      <w:r w:rsidR="00BF6FD0">
        <w:rPr>
          <w:b w:val="0"/>
          <w:sz w:val="20"/>
          <w:szCs w:val="20"/>
        </w:rPr>
        <w:t xml:space="preserve"> do t</w:t>
      </w:r>
      <w:r w:rsidR="00B70FA5">
        <w:rPr>
          <w:b w:val="0"/>
          <w:sz w:val="20"/>
          <w:szCs w:val="20"/>
        </w:rPr>
        <w:t>’</w:t>
      </w:r>
      <w:r w:rsidR="00BF6FD0">
        <w:rPr>
          <w:b w:val="0"/>
          <w:sz w:val="20"/>
          <w:szCs w:val="20"/>
        </w:rPr>
        <w:t>u shp</w:t>
      </w:r>
      <w:r w:rsidR="00B70FA5">
        <w:rPr>
          <w:b w:val="0"/>
          <w:sz w:val="20"/>
          <w:szCs w:val="20"/>
        </w:rPr>
        <w:t>ë</w:t>
      </w:r>
      <w:r w:rsidR="00BF6FD0">
        <w:rPr>
          <w:b w:val="0"/>
          <w:sz w:val="20"/>
          <w:szCs w:val="20"/>
        </w:rPr>
        <w:t>rnda</w:t>
      </w:r>
      <w:r w:rsidR="00B70FA5">
        <w:rPr>
          <w:b w:val="0"/>
          <w:sz w:val="20"/>
          <w:szCs w:val="20"/>
        </w:rPr>
        <w:t xml:space="preserve">het </w:t>
      </w:r>
      <w:r w:rsidR="00BF6FD0">
        <w:rPr>
          <w:b w:val="0"/>
          <w:sz w:val="20"/>
          <w:szCs w:val="20"/>
        </w:rPr>
        <w:t xml:space="preserve">partive politike </w:t>
      </w:r>
      <w:r w:rsidR="00142BA4">
        <w:rPr>
          <w:b w:val="0"/>
          <w:sz w:val="20"/>
          <w:szCs w:val="20"/>
        </w:rPr>
        <w:t>pjesmarrëse</w:t>
      </w:r>
      <w:r w:rsidR="00E74660">
        <w:rPr>
          <w:b w:val="0"/>
          <w:sz w:val="20"/>
          <w:szCs w:val="20"/>
        </w:rPr>
        <w:t xml:space="preserve"> </w:t>
      </w:r>
      <w:r w:rsidR="00E74660" w:rsidRPr="00E74660">
        <w:rPr>
          <w:b w:val="0"/>
          <w:sz w:val="20"/>
          <w:szCs w:val="20"/>
        </w:rPr>
        <w:t>n</w:t>
      </w:r>
      <w:r w:rsidR="00E74660">
        <w:rPr>
          <w:b w:val="0"/>
          <w:sz w:val="20"/>
          <w:szCs w:val="20"/>
        </w:rPr>
        <w:t>ë</w:t>
      </w:r>
      <w:r w:rsidR="002F37CE">
        <w:rPr>
          <w:b w:val="0"/>
          <w:sz w:val="20"/>
          <w:szCs w:val="20"/>
        </w:rPr>
        <w:t xml:space="preserve"> Zgjedhjet</w:t>
      </w:r>
      <w:r w:rsidR="00E74660" w:rsidRPr="00E74660">
        <w:rPr>
          <w:b w:val="0"/>
          <w:sz w:val="20"/>
          <w:szCs w:val="20"/>
        </w:rPr>
        <w:t xml:space="preserve"> p</w:t>
      </w:r>
      <w:r w:rsidR="00E74660">
        <w:rPr>
          <w:b w:val="0"/>
          <w:sz w:val="20"/>
          <w:szCs w:val="20"/>
        </w:rPr>
        <w:t>ë</w:t>
      </w:r>
      <w:r w:rsidR="00E74660" w:rsidRPr="00E74660">
        <w:rPr>
          <w:b w:val="0"/>
          <w:sz w:val="20"/>
          <w:szCs w:val="20"/>
        </w:rPr>
        <w:t>r</w:t>
      </w:r>
      <w:r w:rsidR="002F37CE">
        <w:rPr>
          <w:b w:val="0"/>
          <w:sz w:val="20"/>
          <w:szCs w:val="20"/>
        </w:rPr>
        <w:t xml:space="preserve"> </w:t>
      </w:r>
      <w:r w:rsidR="00B70FA5">
        <w:rPr>
          <w:b w:val="0"/>
          <w:sz w:val="20"/>
          <w:szCs w:val="20"/>
        </w:rPr>
        <w:t>O</w:t>
      </w:r>
      <w:r w:rsidR="002F37CE">
        <w:rPr>
          <w:b w:val="0"/>
          <w:sz w:val="20"/>
          <w:szCs w:val="20"/>
        </w:rPr>
        <w:t xml:space="preserve">rganet e </w:t>
      </w:r>
      <w:r w:rsidR="00B70FA5">
        <w:rPr>
          <w:b w:val="0"/>
          <w:sz w:val="20"/>
          <w:szCs w:val="20"/>
        </w:rPr>
        <w:t>Q</w:t>
      </w:r>
      <w:r w:rsidR="002F37CE">
        <w:rPr>
          <w:b w:val="0"/>
          <w:sz w:val="20"/>
          <w:szCs w:val="20"/>
        </w:rPr>
        <w:t xml:space="preserve">everisjes </w:t>
      </w:r>
      <w:r w:rsidR="00B70FA5">
        <w:rPr>
          <w:b w:val="0"/>
          <w:sz w:val="20"/>
          <w:szCs w:val="20"/>
        </w:rPr>
        <w:t>V</w:t>
      </w:r>
      <w:r w:rsidR="002F37CE">
        <w:rPr>
          <w:b w:val="0"/>
          <w:sz w:val="20"/>
          <w:szCs w:val="20"/>
        </w:rPr>
        <w:t>endore 2015</w:t>
      </w:r>
      <w:r w:rsidR="003E3A29" w:rsidRPr="003E3A29">
        <w:rPr>
          <w:b w:val="0"/>
          <w:sz w:val="20"/>
          <w:szCs w:val="20"/>
        </w:rPr>
        <w:t>.</w:t>
      </w:r>
    </w:p>
    <w:p w:rsidR="00832827" w:rsidRPr="00B453B0" w:rsidRDefault="00832827" w:rsidP="00B453B0">
      <w:pPr>
        <w:spacing w:line="276" w:lineRule="auto"/>
        <w:ind w:left="720"/>
        <w:jc w:val="both"/>
        <w:rPr>
          <w:sz w:val="20"/>
          <w:szCs w:val="20"/>
        </w:rPr>
      </w:pPr>
    </w:p>
    <w:p w:rsidR="00832827" w:rsidRPr="00B453B0" w:rsidRDefault="00832827" w:rsidP="00B453B0">
      <w:pPr>
        <w:spacing w:line="276" w:lineRule="auto"/>
        <w:ind w:left="2880" w:hanging="2520"/>
        <w:jc w:val="both"/>
        <w:rPr>
          <w:bCs/>
          <w:sz w:val="20"/>
          <w:szCs w:val="20"/>
        </w:rPr>
      </w:pPr>
      <w:r w:rsidRPr="00B453B0">
        <w:rPr>
          <w:b/>
          <w:sz w:val="20"/>
          <w:szCs w:val="20"/>
        </w:rPr>
        <w:t xml:space="preserve">Baza Ligjore: </w:t>
      </w:r>
      <w:r w:rsidR="009575EC" w:rsidRPr="00B453B0">
        <w:rPr>
          <w:b/>
          <w:sz w:val="20"/>
          <w:szCs w:val="20"/>
        </w:rPr>
        <w:tab/>
      </w:r>
      <w:r w:rsidR="00EF5314">
        <w:rPr>
          <w:sz w:val="20"/>
          <w:szCs w:val="20"/>
        </w:rPr>
        <w:t>Neni 23</w:t>
      </w:r>
      <w:r w:rsidRPr="00B453B0">
        <w:rPr>
          <w:sz w:val="20"/>
          <w:szCs w:val="20"/>
        </w:rPr>
        <w:t>, pika 1,</w:t>
      </w:r>
      <w:r w:rsidR="00661CDB">
        <w:rPr>
          <w:sz w:val="20"/>
          <w:szCs w:val="20"/>
        </w:rPr>
        <w:t xml:space="preserve"> g</w:t>
      </w:r>
      <w:r w:rsidR="00D73036">
        <w:rPr>
          <w:sz w:val="20"/>
          <w:szCs w:val="20"/>
        </w:rPr>
        <w:t>ë</w:t>
      </w:r>
      <w:r w:rsidR="00661CDB">
        <w:rPr>
          <w:sz w:val="20"/>
          <w:szCs w:val="20"/>
        </w:rPr>
        <w:t>rma a,</w:t>
      </w:r>
      <w:r w:rsidRPr="00B453B0">
        <w:rPr>
          <w:sz w:val="20"/>
          <w:szCs w:val="20"/>
        </w:rPr>
        <w:t xml:space="preserve"> neni </w:t>
      </w:r>
      <w:r w:rsidR="00D73036">
        <w:rPr>
          <w:sz w:val="20"/>
          <w:szCs w:val="20"/>
        </w:rPr>
        <w:t>87</w:t>
      </w:r>
      <w:r w:rsidR="00D318FE" w:rsidRPr="00B453B0">
        <w:rPr>
          <w:sz w:val="20"/>
          <w:szCs w:val="20"/>
        </w:rPr>
        <w:t xml:space="preserve">, </w:t>
      </w:r>
      <w:r w:rsidR="00142BA4">
        <w:rPr>
          <w:sz w:val="20"/>
          <w:szCs w:val="20"/>
        </w:rPr>
        <w:t>t</w:t>
      </w:r>
      <w:r w:rsidR="00344E31">
        <w:rPr>
          <w:sz w:val="20"/>
          <w:szCs w:val="20"/>
        </w:rPr>
        <w:t>ë ligjit nr.</w:t>
      </w:r>
      <w:r w:rsidR="00EE4589" w:rsidRPr="00B453B0">
        <w:rPr>
          <w:sz w:val="20"/>
          <w:szCs w:val="20"/>
        </w:rPr>
        <w:t>10019</w:t>
      </w:r>
      <w:r w:rsidRPr="00B453B0">
        <w:rPr>
          <w:sz w:val="20"/>
          <w:szCs w:val="20"/>
        </w:rPr>
        <w:t>, dat</w:t>
      </w:r>
      <w:r w:rsidR="00EE4589" w:rsidRPr="00B453B0">
        <w:rPr>
          <w:bCs/>
          <w:sz w:val="20"/>
          <w:szCs w:val="20"/>
        </w:rPr>
        <w:t>ë 29.12.2008</w:t>
      </w:r>
      <w:r w:rsidRPr="00B453B0">
        <w:rPr>
          <w:bCs/>
          <w:sz w:val="20"/>
          <w:szCs w:val="20"/>
        </w:rPr>
        <w:t xml:space="preserve"> “</w:t>
      </w:r>
      <w:r w:rsidRPr="00B453B0">
        <w:rPr>
          <w:sz w:val="20"/>
          <w:szCs w:val="20"/>
        </w:rPr>
        <w:t>Kodi Zgjedhor i Republikës së Shqipërisë”</w:t>
      </w:r>
      <w:r w:rsidRPr="00B453B0">
        <w:rPr>
          <w:bCs/>
          <w:sz w:val="20"/>
          <w:szCs w:val="20"/>
        </w:rPr>
        <w:t>,</w:t>
      </w:r>
      <w:r w:rsidR="00E85029">
        <w:rPr>
          <w:bCs/>
          <w:sz w:val="20"/>
          <w:szCs w:val="20"/>
        </w:rPr>
        <w:t xml:space="preserve"> i ndryshuar.</w:t>
      </w:r>
    </w:p>
    <w:p w:rsidR="008412F8" w:rsidRPr="00B453B0" w:rsidRDefault="008412F8" w:rsidP="00B453B0">
      <w:pPr>
        <w:spacing w:line="276" w:lineRule="auto"/>
        <w:jc w:val="both"/>
        <w:rPr>
          <w:bCs/>
          <w:sz w:val="20"/>
          <w:szCs w:val="20"/>
        </w:rPr>
      </w:pPr>
    </w:p>
    <w:p w:rsidR="008412F8" w:rsidRPr="00C74F78" w:rsidRDefault="00832827" w:rsidP="00C74F78">
      <w:pPr>
        <w:spacing w:line="276" w:lineRule="auto"/>
        <w:jc w:val="both"/>
        <w:rPr>
          <w:bCs/>
          <w:sz w:val="20"/>
          <w:szCs w:val="20"/>
        </w:rPr>
      </w:pPr>
      <w:r w:rsidRPr="00B453B0">
        <w:rPr>
          <w:bCs/>
          <w:sz w:val="20"/>
          <w:szCs w:val="20"/>
        </w:rPr>
        <w:t>KQZ</w:t>
      </w:r>
      <w:r w:rsidRPr="00B453B0">
        <w:rPr>
          <w:b/>
          <w:bCs/>
          <w:sz w:val="20"/>
          <w:szCs w:val="20"/>
        </w:rPr>
        <w:t xml:space="preserve"> </w:t>
      </w:r>
      <w:r w:rsidRPr="00B453B0">
        <w:rPr>
          <w:bCs/>
          <w:sz w:val="20"/>
          <w:szCs w:val="20"/>
        </w:rPr>
        <w:t>pasi shqyrtoi dokumentacionin e paraqitur dhe dëgjoi disk</w:t>
      </w:r>
      <w:r w:rsidR="001F1FBA" w:rsidRPr="00B453B0">
        <w:rPr>
          <w:bCs/>
          <w:sz w:val="20"/>
          <w:szCs w:val="20"/>
        </w:rPr>
        <w:t>utimet e p</w:t>
      </w:r>
      <w:r w:rsidR="000A1A45" w:rsidRPr="00B453B0">
        <w:rPr>
          <w:bCs/>
          <w:sz w:val="20"/>
          <w:szCs w:val="20"/>
        </w:rPr>
        <w:t>ë</w:t>
      </w:r>
      <w:r w:rsidRPr="00B453B0">
        <w:rPr>
          <w:bCs/>
          <w:sz w:val="20"/>
          <w:szCs w:val="20"/>
        </w:rPr>
        <w:t>rfaqësuesve të partive politike,</w:t>
      </w:r>
    </w:p>
    <w:p w:rsidR="008D43DF" w:rsidRDefault="008D43DF" w:rsidP="00C74F78">
      <w:pPr>
        <w:pStyle w:val="Heading3"/>
        <w:spacing w:line="276" w:lineRule="auto"/>
        <w:rPr>
          <w:sz w:val="20"/>
          <w:szCs w:val="20"/>
          <w:u w:val="none"/>
        </w:rPr>
      </w:pPr>
    </w:p>
    <w:p w:rsidR="00EE1DC6" w:rsidRDefault="001E6FF9" w:rsidP="00C74F78">
      <w:pPr>
        <w:pStyle w:val="Heading3"/>
        <w:spacing w:line="276" w:lineRule="auto"/>
        <w:rPr>
          <w:sz w:val="20"/>
          <w:szCs w:val="20"/>
          <w:u w:val="none"/>
        </w:rPr>
      </w:pPr>
      <w:r w:rsidRPr="00B453B0">
        <w:rPr>
          <w:sz w:val="20"/>
          <w:szCs w:val="20"/>
          <w:u w:val="none"/>
        </w:rPr>
        <w:t>VËREN</w:t>
      </w:r>
    </w:p>
    <w:p w:rsidR="00566895" w:rsidRPr="00566895" w:rsidRDefault="00566895" w:rsidP="00566895">
      <w:pPr>
        <w:rPr>
          <w:sz w:val="16"/>
          <w:szCs w:val="16"/>
        </w:rPr>
      </w:pPr>
    </w:p>
    <w:p w:rsidR="00B351B7" w:rsidRDefault="00D318FE" w:rsidP="00B453B0">
      <w:pPr>
        <w:spacing w:line="276" w:lineRule="auto"/>
        <w:jc w:val="both"/>
        <w:rPr>
          <w:noProof/>
          <w:sz w:val="20"/>
          <w:szCs w:val="20"/>
        </w:rPr>
      </w:pPr>
      <w:r w:rsidRPr="00B453B0">
        <w:rPr>
          <w:noProof/>
          <w:sz w:val="20"/>
          <w:szCs w:val="20"/>
        </w:rPr>
        <w:t xml:space="preserve">Kodi Zgjedhor në nenin </w:t>
      </w:r>
      <w:r w:rsidR="00344E31">
        <w:rPr>
          <w:noProof/>
          <w:sz w:val="20"/>
          <w:szCs w:val="20"/>
        </w:rPr>
        <w:t>87</w:t>
      </w:r>
      <w:r w:rsidRPr="00B453B0">
        <w:rPr>
          <w:noProof/>
          <w:sz w:val="20"/>
          <w:szCs w:val="20"/>
        </w:rPr>
        <w:t xml:space="preserve">, pika </w:t>
      </w:r>
      <w:r w:rsidR="00344E31">
        <w:rPr>
          <w:noProof/>
          <w:sz w:val="20"/>
          <w:szCs w:val="20"/>
        </w:rPr>
        <w:t>1</w:t>
      </w:r>
      <w:r w:rsidRPr="00B453B0">
        <w:rPr>
          <w:noProof/>
          <w:sz w:val="20"/>
          <w:szCs w:val="20"/>
        </w:rPr>
        <w:t xml:space="preserve">, përcakton se, </w:t>
      </w:r>
      <w:r w:rsidR="00344E31">
        <w:rPr>
          <w:noProof/>
          <w:sz w:val="20"/>
          <w:szCs w:val="20"/>
        </w:rPr>
        <w:t>partit</w:t>
      </w:r>
      <w:r w:rsidR="00B351B7">
        <w:rPr>
          <w:noProof/>
          <w:sz w:val="20"/>
          <w:szCs w:val="20"/>
        </w:rPr>
        <w:t>ë</w:t>
      </w:r>
      <w:r w:rsidR="00344E31">
        <w:rPr>
          <w:noProof/>
          <w:sz w:val="20"/>
          <w:szCs w:val="20"/>
        </w:rPr>
        <w:t xml:space="preserve"> politike pjesmarr</w:t>
      </w:r>
      <w:r w:rsidR="00B351B7">
        <w:rPr>
          <w:noProof/>
          <w:sz w:val="20"/>
          <w:szCs w:val="20"/>
        </w:rPr>
        <w:t>ë</w:t>
      </w:r>
      <w:r w:rsidR="00344E31">
        <w:rPr>
          <w:noProof/>
          <w:sz w:val="20"/>
          <w:szCs w:val="20"/>
        </w:rPr>
        <w:t>se n</w:t>
      </w:r>
      <w:r w:rsidR="00B351B7">
        <w:rPr>
          <w:noProof/>
          <w:sz w:val="20"/>
          <w:szCs w:val="20"/>
        </w:rPr>
        <w:t>ë</w:t>
      </w:r>
      <w:r w:rsidR="00344E31">
        <w:rPr>
          <w:noProof/>
          <w:sz w:val="20"/>
          <w:szCs w:val="20"/>
        </w:rPr>
        <w:t xml:space="preserve"> zgjedhje </w:t>
      </w:r>
      <w:r w:rsidR="00036A1E">
        <w:rPr>
          <w:noProof/>
          <w:sz w:val="20"/>
          <w:szCs w:val="20"/>
        </w:rPr>
        <w:t>dhe q</w:t>
      </w:r>
      <w:r w:rsidR="00B351B7">
        <w:rPr>
          <w:noProof/>
          <w:sz w:val="20"/>
          <w:szCs w:val="20"/>
        </w:rPr>
        <w:t>ë</w:t>
      </w:r>
      <w:r w:rsidR="00036A1E">
        <w:rPr>
          <w:noProof/>
          <w:sz w:val="20"/>
          <w:szCs w:val="20"/>
        </w:rPr>
        <w:t xml:space="preserve"> kan</w:t>
      </w:r>
      <w:r w:rsidR="00B351B7">
        <w:rPr>
          <w:noProof/>
          <w:sz w:val="20"/>
          <w:szCs w:val="20"/>
        </w:rPr>
        <w:t>ë</w:t>
      </w:r>
      <w:r w:rsidR="00036A1E">
        <w:rPr>
          <w:noProof/>
          <w:sz w:val="20"/>
          <w:szCs w:val="20"/>
        </w:rPr>
        <w:t xml:space="preserve"> marr</w:t>
      </w:r>
      <w:r w:rsidR="00B351B7">
        <w:rPr>
          <w:noProof/>
          <w:sz w:val="20"/>
          <w:szCs w:val="20"/>
        </w:rPr>
        <w:t>ë</w:t>
      </w:r>
      <w:r w:rsidR="00036A1E">
        <w:rPr>
          <w:noProof/>
          <w:sz w:val="20"/>
          <w:szCs w:val="20"/>
        </w:rPr>
        <w:t xml:space="preserve"> jo m</w:t>
      </w:r>
      <w:r w:rsidR="00B351B7">
        <w:rPr>
          <w:noProof/>
          <w:sz w:val="20"/>
          <w:szCs w:val="20"/>
        </w:rPr>
        <w:t>ë</w:t>
      </w:r>
      <w:r w:rsidR="00036A1E">
        <w:rPr>
          <w:noProof/>
          <w:sz w:val="20"/>
          <w:szCs w:val="20"/>
        </w:rPr>
        <w:t xml:space="preserve"> pak se 0.5 p</w:t>
      </w:r>
      <w:r w:rsidR="00B351B7">
        <w:rPr>
          <w:noProof/>
          <w:sz w:val="20"/>
          <w:szCs w:val="20"/>
        </w:rPr>
        <w:t>ë</w:t>
      </w:r>
      <w:r w:rsidR="00036A1E">
        <w:rPr>
          <w:noProof/>
          <w:sz w:val="20"/>
          <w:szCs w:val="20"/>
        </w:rPr>
        <w:t>r qind t</w:t>
      </w:r>
      <w:r w:rsidR="00B351B7">
        <w:rPr>
          <w:noProof/>
          <w:sz w:val="20"/>
          <w:szCs w:val="20"/>
        </w:rPr>
        <w:t>ë</w:t>
      </w:r>
      <w:r w:rsidR="00036A1E">
        <w:rPr>
          <w:noProof/>
          <w:sz w:val="20"/>
          <w:szCs w:val="20"/>
        </w:rPr>
        <w:t xml:space="preserve"> </w:t>
      </w:r>
      <w:r w:rsidR="00B351B7">
        <w:rPr>
          <w:noProof/>
          <w:sz w:val="20"/>
          <w:szCs w:val="20"/>
        </w:rPr>
        <w:t>votave në shkallë vendi, përfitojnë fonde nga Buxheti i Shtetit, në bazë të numrit të votave që secila parti ka marrë në ato zgjedhje.</w:t>
      </w:r>
      <w:r w:rsidR="007F3D33">
        <w:rPr>
          <w:noProof/>
          <w:sz w:val="20"/>
          <w:szCs w:val="20"/>
        </w:rPr>
        <w:t xml:space="preserve"> </w:t>
      </w:r>
    </w:p>
    <w:p w:rsidR="00142BA4" w:rsidRDefault="00142BA4" w:rsidP="00B351B7">
      <w:pPr>
        <w:spacing w:line="276" w:lineRule="auto"/>
        <w:jc w:val="both"/>
        <w:rPr>
          <w:noProof/>
          <w:sz w:val="20"/>
          <w:szCs w:val="20"/>
        </w:rPr>
      </w:pPr>
    </w:p>
    <w:p w:rsidR="007F3D33" w:rsidRDefault="00142BA4" w:rsidP="00B351B7">
      <w:p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t>Sipas vendimit t</w:t>
      </w:r>
      <w:r w:rsidR="00203845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KQZ-s</w:t>
      </w:r>
      <w:r w:rsidR="00203845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“P</w:t>
      </w:r>
      <w:r w:rsidR="00203845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>r shpalljen e rezultatit p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>rfundimtar t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zgjedhjeve p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>r O</w:t>
      </w:r>
      <w:r w:rsidR="007608C0">
        <w:rPr>
          <w:noProof/>
          <w:sz w:val="20"/>
          <w:szCs w:val="20"/>
        </w:rPr>
        <w:t>rganet e Qeverisjes Vendore, t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dat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>s 21 qershor 2015”</w:t>
      </w:r>
      <w:r w:rsidR="007608C0">
        <w:rPr>
          <w:noProof/>
          <w:sz w:val="20"/>
          <w:szCs w:val="20"/>
        </w:rPr>
        <w:t>, partit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politike pjesmarr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>se n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zgjedhje, q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kan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fituar jo m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pak se 0.5 p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>r qind t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votave n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shkall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vendi, ja</w:t>
      </w:r>
      <w:r w:rsidR="007608C0">
        <w:rPr>
          <w:noProof/>
          <w:sz w:val="20"/>
          <w:szCs w:val="20"/>
        </w:rPr>
        <w:t>n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>:</w:t>
      </w:r>
    </w:p>
    <w:p w:rsidR="002A01D6" w:rsidRDefault="002A01D6" w:rsidP="00B351B7">
      <w:pPr>
        <w:spacing w:line="276" w:lineRule="auto"/>
        <w:jc w:val="both"/>
        <w:rPr>
          <w:noProof/>
          <w:sz w:val="20"/>
          <w:szCs w:val="20"/>
        </w:rPr>
      </w:pPr>
    </w:p>
    <w:p w:rsidR="008B6EA5" w:rsidRDefault="007608C0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Partia Socialiste e Shqip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>ris</w:t>
      </w:r>
      <w:r w:rsidR="00D17EA8">
        <w:rPr>
          <w:noProof/>
          <w:sz w:val="20"/>
          <w:szCs w:val="20"/>
        </w:rPr>
        <w:t>ë</w:t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  <w:t>25.78%</w:t>
      </w:r>
      <w:r w:rsidR="008B6EA5">
        <w:rPr>
          <w:noProof/>
          <w:sz w:val="20"/>
          <w:szCs w:val="20"/>
        </w:rPr>
        <w:tab/>
      </w:r>
      <w:r w:rsidR="008B6EA5">
        <w:rPr>
          <w:noProof/>
          <w:sz w:val="20"/>
          <w:szCs w:val="20"/>
        </w:rPr>
        <w:tab/>
      </w:r>
    </w:p>
    <w:p w:rsidR="002A01D6" w:rsidRDefault="008B6EA5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 w:rsidRPr="002A01D6">
        <w:rPr>
          <w:noProof/>
          <w:sz w:val="20"/>
          <w:szCs w:val="20"/>
        </w:rPr>
        <w:t>Partia Demokratike</w:t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  <w:t>20.33%</w:t>
      </w:r>
      <w:r w:rsidRPr="002A01D6">
        <w:rPr>
          <w:noProof/>
          <w:sz w:val="20"/>
          <w:szCs w:val="20"/>
        </w:rPr>
        <w:tab/>
      </w:r>
      <w:r w:rsidRPr="002A01D6">
        <w:rPr>
          <w:noProof/>
          <w:sz w:val="20"/>
          <w:szCs w:val="20"/>
        </w:rPr>
        <w:tab/>
      </w:r>
      <w:r w:rsidRPr="002A01D6">
        <w:rPr>
          <w:noProof/>
          <w:sz w:val="20"/>
          <w:szCs w:val="20"/>
        </w:rPr>
        <w:tab/>
      </w:r>
      <w:r w:rsidRPr="002A01D6">
        <w:rPr>
          <w:noProof/>
          <w:sz w:val="20"/>
          <w:szCs w:val="20"/>
        </w:rPr>
        <w:tab/>
      </w:r>
    </w:p>
    <w:p w:rsidR="005700CD" w:rsidRDefault="007608C0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L</w:t>
      </w:r>
      <w:r w:rsidR="00D17EA8">
        <w:rPr>
          <w:noProof/>
          <w:sz w:val="20"/>
          <w:szCs w:val="20"/>
        </w:rPr>
        <w:t>ë</w:t>
      </w:r>
      <w:r w:rsidR="008B6EA5" w:rsidRPr="002A01D6">
        <w:rPr>
          <w:noProof/>
          <w:sz w:val="20"/>
          <w:szCs w:val="20"/>
        </w:rPr>
        <w:t>vizja Socia</w:t>
      </w:r>
      <w:r>
        <w:rPr>
          <w:noProof/>
          <w:sz w:val="20"/>
          <w:szCs w:val="20"/>
        </w:rPr>
        <w:t>liste p</w:t>
      </w:r>
      <w:r w:rsidR="00D17EA8">
        <w:rPr>
          <w:noProof/>
          <w:sz w:val="20"/>
          <w:szCs w:val="20"/>
        </w:rPr>
        <w:t>ë</w:t>
      </w:r>
      <w:r w:rsidR="008B6EA5" w:rsidRPr="002A01D6">
        <w:rPr>
          <w:noProof/>
          <w:sz w:val="20"/>
          <w:szCs w:val="20"/>
        </w:rPr>
        <w:t>r Integrim</w:t>
      </w:r>
      <w:r w:rsidR="003A690D">
        <w:rPr>
          <w:noProof/>
          <w:sz w:val="20"/>
          <w:szCs w:val="20"/>
        </w:rPr>
        <w:tab/>
      </w:r>
      <w:r w:rsidR="003A690D">
        <w:rPr>
          <w:noProof/>
          <w:sz w:val="20"/>
          <w:szCs w:val="20"/>
        </w:rPr>
        <w:tab/>
        <w:t xml:space="preserve">          </w:t>
      </w:r>
      <w:r w:rsidR="005700CD">
        <w:rPr>
          <w:noProof/>
          <w:sz w:val="20"/>
          <w:szCs w:val="20"/>
        </w:rPr>
        <w:t>16.64%</w:t>
      </w:r>
    </w:p>
    <w:p w:rsidR="002A01D6" w:rsidRDefault="007608C0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Partia Drejt</w:t>
      </w:r>
      <w:r w:rsidR="00D17EA8">
        <w:rPr>
          <w:noProof/>
          <w:sz w:val="20"/>
          <w:szCs w:val="20"/>
        </w:rPr>
        <w:t>ë</w:t>
      </w:r>
      <w:r w:rsidR="005700CD" w:rsidRPr="002A01D6">
        <w:rPr>
          <w:noProof/>
          <w:sz w:val="20"/>
          <w:szCs w:val="20"/>
        </w:rPr>
        <w:t>si, Integrim dhe Unitet</w:t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</w:r>
      <w:r w:rsidR="003A690D">
        <w:rPr>
          <w:noProof/>
          <w:sz w:val="20"/>
          <w:szCs w:val="20"/>
        </w:rPr>
        <w:t xml:space="preserve">          </w:t>
      </w:r>
      <w:r w:rsidR="005700CD">
        <w:rPr>
          <w:noProof/>
          <w:sz w:val="20"/>
          <w:szCs w:val="20"/>
        </w:rPr>
        <w:t>3.82%</w:t>
      </w:r>
      <w:r w:rsidR="008B6EA5" w:rsidRPr="002A01D6">
        <w:rPr>
          <w:noProof/>
          <w:sz w:val="20"/>
          <w:szCs w:val="20"/>
        </w:rPr>
        <w:tab/>
      </w:r>
      <w:r w:rsidR="008B6EA5" w:rsidRPr="002A01D6">
        <w:rPr>
          <w:noProof/>
          <w:sz w:val="20"/>
          <w:szCs w:val="20"/>
        </w:rPr>
        <w:tab/>
      </w:r>
    </w:p>
    <w:p w:rsidR="00F56F1D" w:rsidRDefault="008B6EA5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 w:rsidRPr="002A01D6">
        <w:rPr>
          <w:noProof/>
          <w:sz w:val="20"/>
          <w:szCs w:val="20"/>
        </w:rPr>
        <w:t>Partia Republikane</w:t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  <w:t>3.44%</w:t>
      </w:r>
      <w:r w:rsidRPr="002A01D6">
        <w:rPr>
          <w:noProof/>
          <w:sz w:val="20"/>
          <w:szCs w:val="20"/>
        </w:rPr>
        <w:tab/>
      </w:r>
    </w:p>
    <w:p w:rsidR="002A01D6" w:rsidRPr="00F56F1D" w:rsidRDefault="00F56F1D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 w:rsidRPr="00F56F1D">
        <w:rPr>
          <w:noProof/>
          <w:sz w:val="20"/>
          <w:szCs w:val="20"/>
        </w:rPr>
        <w:t>Fryma e Re Demokratike</w:t>
      </w:r>
      <w:r w:rsidRPr="00F56F1D">
        <w:rPr>
          <w:noProof/>
          <w:sz w:val="20"/>
          <w:szCs w:val="20"/>
        </w:rPr>
        <w:tab/>
      </w:r>
      <w:r w:rsidRPr="00F56F1D">
        <w:rPr>
          <w:noProof/>
          <w:sz w:val="20"/>
          <w:szCs w:val="20"/>
        </w:rPr>
        <w:tab/>
      </w:r>
      <w:r w:rsidRPr="00F56F1D">
        <w:rPr>
          <w:noProof/>
          <w:sz w:val="20"/>
          <w:szCs w:val="20"/>
        </w:rPr>
        <w:tab/>
      </w:r>
      <w:r w:rsidRPr="00F56F1D">
        <w:rPr>
          <w:noProof/>
          <w:sz w:val="20"/>
          <w:szCs w:val="20"/>
        </w:rPr>
        <w:tab/>
        <w:t>1.92%</w:t>
      </w:r>
      <w:r w:rsidR="008B6EA5" w:rsidRPr="00F56F1D">
        <w:rPr>
          <w:noProof/>
          <w:sz w:val="20"/>
          <w:szCs w:val="20"/>
        </w:rPr>
        <w:tab/>
      </w:r>
      <w:r w:rsidR="008B6EA5" w:rsidRPr="00F56F1D">
        <w:rPr>
          <w:noProof/>
          <w:sz w:val="20"/>
          <w:szCs w:val="20"/>
        </w:rPr>
        <w:tab/>
      </w:r>
      <w:r w:rsidR="008B6EA5" w:rsidRPr="00F56F1D">
        <w:rPr>
          <w:noProof/>
          <w:sz w:val="20"/>
          <w:szCs w:val="20"/>
        </w:rPr>
        <w:tab/>
      </w:r>
    </w:p>
    <w:p w:rsidR="005700CD" w:rsidRDefault="005700CD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 w:rsidRPr="002A01D6">
        <w:rPr>
          <w:noProof/>
          <w:sz w:val="20"/>
          <w:szCs w:val="20"/>
        </w:rPr>
        <w:t>Partia Socialdemokrate</w:t>
      </w:r>
      <w:r w:rsidR="007608C0">
        <w:rPr>
          <w:noProof/>
          <w:sz w:val="20"/>
          <w:szCs w:val="20"/>
        </w:rPr>
        <w:t xml:space="preserve"> e Shqip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>ris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1.44%</w:t>
      </w:r>
    </w:p>
    <w:p w:rsidR="002A01D6" w:rsidRDefault="005700CD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 w:rsidRPr="002A01D6">
        <w:rPr>
          <w:noProof/>
          <w:sz w:val="20"/>
          <w:szCs w:val="20"/>
        </w:rPr>
        <w:t>P</w:t>
      </w:r>
      <w:r w:rsidR="007608C0">
        <w:rPr>
          <w:noProof/>
          <w:sz w:val="20"/>
          <w:szCs w:val="20"/>
        </w:rPr>
        <w:t>artia Demokristiane e Shqiperis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1.30%</w:t>
      </w:r>
      <w:r w:rsidR="008B6EA5" w:rsidRPr="002A01D6">
        <w:rPr>
          <w:noProof/>
          <w:sz w:val="20"/>
          <w:szCs w:val="20"/>
        </w:rPr>
        <w:tab/>
      </w:r>
      <w:r w:rsidR="008B6EA5" w:rsidRPr="002A01D6">
        <w:rPr>
          <w:noProof/>
          <w:sz w:val="20"/>
          <w:szCs w:val="20"/>
        </w:rPr>
        <w:tab/>
      </w:r>
    </w:p>
    <w:p w:rsidR="005700CD" w:rsidRDefault="00A8481E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 w:rsidRPr="002A01D6">
        <w:rPr>
          <w:noProof/>
          <w:sz w:val="20"/>
          <w:szCs w:val="20"/>
        </w:rPr>
        <w:t>Partia Demokracia Sociale</w:t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  <w:t>1.29%</w:t>
      </w:r>
    </w:p>
    <w:p w:rsidR="002A01D6" w:rsidRDefault="007608C0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L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>vizja p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>r Zhvillim Komb</w:t>
      </w:r>
      <w:r w:rsidR="00D17EA8">
        <w:rPr>
          <w:noProof/>
          <w:sz w:val="20"/>
          <w:szCs w:val="20"/>
        </w:rPr>
        <w:t>ë</w:t>
      </w:r>
      <w:r w:rsidR="005700CD" w:rsidRPr="002A01D6">
        <w:rPr>
          <w:noProof/>
          <w:sz w:val="20"/>
          <w:szCs w:val="20"/>
        </w:rPr>
        <w:t>tar</w:t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  <w:t>1.26%</w:t>
      </w:r>
      <w:r w:rsidR="00A8481E" w:rsidRPr="002A01D6">
        <w:rPr>
          <w:noProof/>
          <w:sz w:val="20"/>
          <w:szCs w:val="20"/>
        </w:rPr>
        <w:tab/>
      </w:r>
      <w:r w:rsidR="00A8481E" w:rsidRPr="002A01D6">
        <w:rPr>
          <w:noProof/>
          <w:sz w:val="20"/>
          <w:szCs w:val="20"/>
        </w:rPr>
        <w:tab/>
      </w:r>
      <w:r w:rsidR="00A8481E" w:rsidRPr="002A01D6">
        <w:rPr>
          <w:noProof/>
          <w:sz w:val="20"/>
          <w:szCs w:val="20"/>
        </w:rPr>
        <w:tab/>
      </w:r>
    </w:p>
    <w:p w:rsidR="002A01D6" w:rsidRDefault="007608C0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Partia Socialiste e Shqip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>ris</w:t>
      </w:r>
      <w:r w:rsidR="00D17EA8">
        <w:rPr>
          <w:noProof/>
          <w:sz w:val="20"/>
          <w:szCs w:val="20"/>
        </w:rPr>
        <w:t>ë</w:t>
      </w:r>
      <w:r w:rsidR="005700CD" w:rsidRPr="002A01D6">
        <w:rPr>
          <w:noProof/>
          <w:sz w:val="20"/>
          <w:szCs w:val="20"/>
        </w:rPr>
        <w:t xml:space="preserve"> 91</w:t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  <w:t>1.12%</w:t>
      </w:r>
      <w:r w:rsidR="00A8481E" w:rsidRPr="002A01D6">
        <w:rPr>
          <w:noProof/>
          <w:sz w:val="20"/>
          <w:szCs w:val="20"/>
        </w:rPr>
        <w:tab/>
      </w:r>
      <w:r w:rsidR="00A8481E" w:rsidRPr="002A01D6">
        <w:rPr>
          <w:noProof/>
          <w:sz w:val="20"/>
          <w:szCs w:val="20"/>
        </w:rPr>
        <w:tab/>
      </w:r>
    </w:p>
    <w:p w:rsidR="002A01D6" w:rsidRPr="005700CD" w:rsidRDefault="005700CD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 w:rsidRPr="005700CD">
        <w:rPr>
          <w:noProof/>
          <w:sz w:val="20"/>
          <w:szCs w:val="20"/>
        </w:rPr>
        <w:t>Partia Socialiste e Moderuar</w:t>
      </w:r>
      <w:r w:rsidRPr="005700CD">
        <w:rPr>
          <w:noProof/>
          <w:sz w:val="20"/>
          <w:szCs w:val="20"/>
        </w:rPr>
        <w:tab/>
      </w:r>
      <w:r w:rsidRPr="005700CD">
        <w:rPr>
          <w:noProof/>
          <w:sz w:val="20"/>
          <w:szCs w:val="20"/>
        </w:rPr>
        <w:tab/>
      </w:r>
      <w:r w:rsidRPr="005700CD">
        <w:rPr>
          <w:noProof/>
          <w:sz w:val="20"/>
          <w:szCs w:val="20"/>
        </w:rPr>
        <w:tab/>
      </w:r>
      <w:r w:rsidRPr="005700CD">
        <w:rPr>
          <w:noProof/>
          <w:sz w:val="20"/>
          <w:szCs w:val="20"/>
        </w:rPr>
        <w:tab/>
        <w:t>0.98%</w:t>
      </w:r>
      <w:r w:rsidR="00ED1330" w:rsidRPr="005700CD">
        <w:rPr>
          <w:noProof/>
          <w:sz w:val="20"/>
          <w:szCs w:val="20"/>
        </w:rPr>
        <w:tab/>
      </w:r>
      <w:r w:rsidR="00ED1330" w:rsidRPr="005700CD">
        <w:rPr>
          <w:noProof/>
          <w:sz w:val="20"/>
          <w:szCs w:val="20"/>
        </w:rPr>
        <w:tab/>
      </w:r>
      <w:r w:rsidR="00ED1330" w:rsidRPr="005700CD">
        <w:rPr>
          <w:noProof/>
          <w:sz w:val="20"/>
          <w:szCs w:val="20"/>
        </w:rPr>
        <w:tab/>
      </w:r>
    </w:p>
    <w:p w:rsidR="005700CD" w:rsidRDefault="007608C0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Partia Bashkimi p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>r t</w:t>
      </w:r>
      <w:r w:rsidR="00D17EA8">
        <w:rPr>
          <w:noProof/>
          <w:sz w:val="20"/>
          <w:szCs w:val="20"/>
        </w:rPr>
        <w:t>ë</w:t>
      </w:r>
      <w:r w:rsidR="002C564C" w:rsidRPr="002A01D6">
        <w:rPr>
          <w:noProof/>
          <w:sz w:val="20"/>
          <w:szCs w:val="20"/>
        </w:rPr>
        <w:t xml:space="preserve"> Drejtat e Njeriut</w:t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  <w:t>0.95%</w:t>
      </w:r>
    </w:p>
    <w:p w:rsidR="005700CD" w:rsidRDefault="007608C0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Partia Balli Komb</w:t>
      </w:r>
      <w:r w:rsidR="00D17EA8">
        <w:rPr>
          <w:noProof/>
          <w:sz w:val="20"/>
          <w:szCs w:val="20"/>
        </w:rPr>
        <w:t>ë</w:t>
      </w:r>
      <w:r w:rsidR="005700CD" w:rsidRPr="002A01D6">
        <w:rPr>
          <w:noProof/>
          <w:sz w:val="20"/>
          <w:szCs w:val="20"/>
        </w:rPr>
        <w:t>tar</w:t>
      </w:r>
      <w:r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</w:r>
      <w:r w:rsidR="005700CD">
        <w:rPr>
          <w:noProof/>
          <w:sz w:val="20"/>
          <w:szCs w:val="20"/>
        </w:rPr>
        <w:tab/>
      </w:r>
      <w:r w:rsidR="007339C4">
        <w:rPr>
          <w:noProof/>
          <w:sz w:val="20"/>
          <w:szCs w:val="20"/>
        </w:rPr>
        <w:t xml:space="preserve">          </w:t>
      </w:r>
      <w:r w:rsidR="005700CD">
        <w:rPr>
          <w:noProof/>
          <w:sz w:val="20"/>
          <w:szCs w:val="20"/>
        </w:rPr>
        <w:t>0.90%</w:t>
      </w:r>
    </w:p>
    <w:p w:rsidR="00F56F1D" w:rsidRDefault="007608C0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Partia Balli Komb</w:t>
      </w:r>
      <w:r w:rsidR="00D17EA8">
        <w:rPr>
          <w:noProof/>
          <w:sz w:val="20"/>
          <w:szCs w:val="20"/>
        </w:rPr>
        <w:t>ë</w:t>
      </w:r>
      <w:r w:rsidR="00F56F1D" w:rsidRPr="002A01D6">
        <w:rPr>
          <w:noProof/>
          <w:sz w:val="20"/>
          <w:szCs w:val="20"/>
        </w:rPr>
        <w:t>tar Demokrat</w:t>
      </w:r>
      <w:r w:rsidR="00F56F1D">
        <w:rPr>
          <w:noProof/>
          <w:sz w:val="20"/>
          <w:szCs w:val="20"/>
        </w:rPr>
        <w:tab/>
      </w:r>
      <w:r w:rsidR="00F56F1D">
        <w:rPr>
          <w:noProof/>
          <w:sz w:val="20"/>
          <w:szCs w:val="20"/>
        </w:rPr>
        <w:tab/>
      </w:r>
      <w:r w:rsidR="00F56F1D">
        <w:rPr>
          <w:noProof/>
          <w:sz w:val="20"/>
          <w:szCs w:val="20"/>
        </w:rPr>
        <w:tab/>
        <w:t>0.90%</w:t>
      </w:r>
      <w:r w:rsidR="00F56F1D" w:rsidRPr="002A01D6">
        <w:rPr>
          <w:noProof/>
          <w:sz w:val="20"/>
          <w:szCs w:val="20"/>
        </w:rPr>
        <w:tab/>
      </w:r>
    </w:p>
    <w:p w:rsidR="00F56F1D" w:rsidRDefault="007608C0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Partia L</w:t>
      </w:r>
      <w:r w:rsidR="00D17EA8">
        <w:rPr>
          <w:noProof/>
          <w:sz w:val="20"/>
          <w:szCs w:val="20"/>
        </w:rPr>
        <w:t>ë</w:t>
      </w:r>
      <w:r w:rsidR="00F56F1D" w:rsidRPr="002A01D6">
        <w:rPr>
          <w:noProof/>
          <w:sz w:val="20"/>
          <w:szCs w:val="20"/>
        </w:rPr>
        <w:t>vizja e Legalitetit</w:t>
      </w:r>
      <w:r w:rsidR="00F56F1D">
        <w:rPr>
          <w:noProof/>
          <w:sz w:val="20"/>
          <w:szCs w:val="20"/>
        </w:rPr>
        <w:tab/>
      </w:r>
      <w:r w:rsidR="00F56F1D">
        <w:rPr>
          <w:noProof/>
          <w:sz w:val="20"/>
          <w:szCs w:val="20"/>
        </w:rPr>
        <w:tab/>
      </w:r>
      <w:r w:rsidR="00F56F1D">
        <w:rPr>
          <w:noProof/>
          <w:sz w:val="20"/>
          <w:szCs w:val="20"/>
        </w:rPr>
        <w:tab/>
      </w:r>
      <w:r w:rsidR="00F56F1D">
        <w:rPr>
          <w:noProof/>
          <w:sz w:val="20"/>
          <w:szCs w:val="20"/>
        </w:rPr>
        <w:tab/>
        <w:t>0.88%</w:t>
      </w:r>
    </w:p>
    <w:p w:rsidR="005700CD" w:rsidRDefault="005700CD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 w:rsidRPr="002A01D6">
        <w:rPr>
          <w:noProof/>
          <w:sz w:val="20"/>
          <w:szCs w:val="20"/>
        </w:rPr>
        <w:t>Part</w:t>
      </w:r>
      <w:r w:rsidR="007608C0">
        <w:rPr>
          <w:noProof/>
          <w:sz w:val="20"/>
          <w:szCs w:val="20"/>
        </w:rPr>
        <w:t>ia Agrare Ambjentaliste e Shqip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>ris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0.86%</w:t>
      </w:r>
    </w:p>
    <w:p w:rsidR="00ED1330" w:rsidRPr="002A01D6" w:rsidRDefault="00F56F1D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 w:rsidRPr="002A01D6">
        <w:rPr>
          <w:noProof/>
          <w:sz w:val="20"/>
          <w:szCs w:val="20"/>
        </w:rPr>
        <w:t>Bashkimi Liberal Demokrat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0.83%</w:t>
      </w:r>
      <w:r w:rsidR="002C564C" w:rsidRPr="002A01D6">
        <w:rPr>
          <w:noProof/>
          <w:sz w:val="20"/>
          <w:szCs w:val="20"/>
        </w:rPr>
        <w:tab/>
      </w:r>
    </w:p>
    <w:p w:rsidR="002A01D6" w:rsidRPr="00F56F1D" w:rsidRDefault="007608C0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Aleanca Arbnore Komb</w:t>
      </w:r>
      <w:r w:rsidR="00D17EA8">
        <w:rPr>
          <w:noProof/>
          <w:sz w:val="20"/>
          <w:szCs w:val="20"/>
        </w:rPr>
        <w:t>ë</w:t>
      </w:r>
      <w:r w:rsidR="00F56F1D" w:rsidRPr="00F56F1D">
        <w:rPr>
          <w:noProof/>
          <w:sz w:val="20"/>
          <w:szCs w:val="20"/>
        </w:rPr>
        <w:t>tare</w:t>
      </w:r>
      <w:r w:rsidR="00F56F1D" w:rsidRPr="00F56F1D">
        <w:rPr>
          <w:noProof/>
          <w:sz w:val="20"/>
          <w:szCs w:val="20"/>
        </w:rPr>
        <w:tab/>
      </w:r>
      <w:r w:rsidR="00F56F1D" w:rsidRPr="00F56F1D">
        <w:rPr>
          <w:noProof/>
          <w:sz w:val="20"/>
          <w:szCs w:val="20"/>
        </w:rPr>
        <w:tab/>
      </w:r>
      <w:r w:rsidR="00F56F1D" w:rsidRPr="00F56F1D">
        <w:rPr>
          <w:noProof/>
          <w:sz w:val="20"/>
          <w:szCs w:val="20"/>
        </w:rPr>
        <w:tab/>
      </w:r>
      <w:r w:rsidR="00F56F1D" w:rsidRPr="00F56F1D">
        <w:rPr>
          <w:noProof/>
          <w:sz w:val="20"/>
          <w:szCs w:val="20"/>
        </w:rPr>
        <w:tab/>
        <w:t>0.81%</w:t>
      </w:r>
      <w:r w:rsidR="008B6EA5" w:rsidRPr="00F56F1D">
        <w:rPr>
          <w:noProof/>
          <w:sz w:val="20"/>
          <w:szCs w:val="20"/>
        </w:rPr>
        <w:tab/>
      </w:r>
      <w:r w:rsidR="008B6EA5" w:rsidRPr="00F56F1D">
        <w:rPr>
          <w:noProof/>
          <w:sz w:val="20"/>
          <w:szCs w:val="20"/>
        </w:rPr>
        <w:tab/>
      </w:r>
      <w:r w:rsidR="008B6EA5" w:rsidRPr="00F56F1D">
        <w:rPr>
          <w:noProof/>
          <w:sz w:val="20"/>
          <w:szCs w:val="20"/>
        </w:rPr>
        <w:tab/>
      </w:r>
    </w:p>
    <w:p w:rsidR="002A01D6" w:rsidRDefault="00A8481E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 w:rsidRPr="002A01D6">
        <w:rPr>
          <w:noProof/>
          <w:sz w:val="20"/>
          <w:szCs w:val="20"/>
        </w:rPr>
        <w:t>Aleanca Demokratike</w:t>
      </w:r>
      <w:r w:rsidRPr="002A01D6">
        <w:rPr>
          <w:noProof/>
          <w:sz w:val="20"/>
          <w:szCs w:val="20"/>
        </w:rPr>
        <w:tab/>
      </w:r>
      <w:r w:rsidRPr="002A01D6">
        <w:rPr>
          <w:noProof/>
          <w:sz w:val="20"/>
          <w:szCs w:val="20"/>
        </w:rPr>
        <w:tab/>
      </w:r>
      <w:r w:rsidRPr="002A01D6">
        <w:rPr>
          <w:noProof/>
          <w:sz w:val="20"/>
          <w:szCs w:val="20"/>
        </w:rPr>
        <w:tab/>
      </w:r>
      <w:r w:rsidRPr="002A01D6">
        <w:rPr>
          <w:noProof/>
          <w:sz w:val="20"/>
          <w:szCs w:val="20"/>
        </w:rPr>
        <w:tab/>
      </w:r>
      <w:r w:rsidR="00F56F1D">
        <w:rPr>
          <w:noProof/>
          <w:sz w:val="20"/>
          <w:szCs w:val="20"/>
        </w:rPr>
        <w:tab/>
        <w:t>0.73%</w:t>
      </w:r>
    </w:p>
    <w:p w:rsidR="00F56F1D" w:rsidRDefault="007608C0" w:rsidP="00F56F1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Partia Ora e Shqip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>ris</w:t>
      </w:r>
      <w:r w:rsidR="00D17EA8">
        <w:rPr>
          <w:noProof/>
          <w:sz w:val="20"/>
          <w:szCs w:val="20"/>
        </w:rPr>
        <w:t>ë</w:t>
      </w:r>
      <w:r w:rsidR="00F56F1D">
        <w:rPr>
          <w:noProof/>
          <w:sz w:val="20"/>
          <w:szCs w:val="20"/>
        </w:rPr>
        <w:tab/>
      </w:r>
      <w:r w:rsidR="00F56F1D">
        <w:rPr>
          <w:noProof/>
          <w:sz w:val="20"/>
          <w:szCs w:val="20"/>
        </w:rPr>
        <w:tab/>
      </w:r>
      <w:r w:rsidR="00F56F1D">
        <w:rPr>
          <w:noProof/>
          <w:sz w:val="20"/>
          <w:szCs w:val="20"/>
        </w:rPr>
        <w:tab/>
      </w:r>
      <w:r w:rsidR="00F56F1D">
        <w:rPr>
          <w:noProof/>
          <w:sz w:val="20"/>
          <w:szCs w:val="20"/>
        </w:rPr>
        <w:tab/>
        <w:t>0.69%</w:t>
      </w:r>
    </w:p>
    <w:p w:rsidR="00F56F1D" w:rsidRPr="00F56F1D" w:rsidRDefault="007608C0" w:rsidP="00F56F1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Partia e Gjelb</w:t>
      </w:r>
      <w:r w:rsidR="00D17EA8">
        <w:rPr>
          <w:noProof/>
          <w:sz w:val="20"/>
          <w:szCs w:val="20"/>
        </w:rPr>
        <w:t>ë</w:t>
      </w:r>
      <w:r w:rsidR="00F56F1D" w:rsidRPr="00F56F1D">
        <w:rPr>
          <w:noProof/>
          <w:sz w:val="20"/>
          <w:szCs w:val="20"/>
        </w:rPr>
        <w:t>r</w:t>
      </w:r>
      <w:r w:rsidR="00F56F1D" w:rsidRPr="00F56F1D">
        <w:rPr>
          <w:noProof/>
          <w:sz w:val="20"/>
          <w:szCs w:val="20"/>
        </w:rPr>
        <w:tab/>
      </w:r>
      <w:r w:rsidR="00F56F1D" w:rsidRPr="00F56F1D">
        <w:rPr>
          <w:noProof/>
          <w:sz w:val="20"/>
          <w:szCs w:val="20"/>
        </w:rPr>
        <w:tab/>
      </w:r>
      <w:r w:rsidR="00F56F1D" w:rsidRPr="00F56F1D">
        <w:rPr>
          <w:noProof/>
          <w:sz w:val="20"/>
          <w:szCs w:val="20"/>
        </w:rPr>
        <w:tab/>
      </w:r>
      <w:r w:rsidR="00F56F1D" w:rsidRPr="00F56F1D">
        <w:rPr>
          <w:noProof/>
          <w:sz w:val="20"/>
          <w:szCs w:val="20"/>
        </w:rPr>
        <w:tab/>
      </w:r>
      <w:r w:rsidR="00F56F1D" w:rsidRPr="00F56F1D">
        <w:rPr>
          <w:noProof/>
          <w:sz w:val="20"/>
          <w:szCs w:val="20"/>
        </w:rPr>
        <w:tab/>
        <w:t>0.65%</w:t>
      </w:r>
      <w:r w:rsidR="00F56F1D" w:rsidRPr="00F56F1D">
        <w:rPr>
          <w:noProof/>
          <w:sz w:val="20"/>
          <w:szCs w:val="20"/>
        </w:rPr>
        <w:tab/>
      </w:r>
    </w:p>
    <w:p w:rsidR="00F56F1D" w:rsidRPr="00F56F1D" w:rsidRDefault="007608C0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Partia Unitetit Komb</w:t>
      </w:r>
      <w:r w:rsidR="00D17EA8">
        <w:rPr>
          <w:noProof/>
          <w:sz w:val="20"/>
          <w:szCs w:val="20"/>
        </w:rPr>
        <w:t>ë</w:t>
      </w:r>
      <w:r w:rsidR="00F56F1D" w:rsidRPr="00F56F1D">
        <w:rPr>
          <w:noProof/>
          <w:sz w:val="20"/>
          <w:szCs w:val="20"/>
        </w:rPr>
        <w:t>tar</w:t>
      </w:r>
      <w:r w:rsidR="00F56F1D" w:rsidRPr="00F56F1D">
        <w:rPr>
          <w:noProof/>
          <w:sz w:val="20"/>
          <w:szCs w:val="20"/>
        </w:rPr>
        <w:tab/>
      </w:r>
      <w:r w:rsidR="00F56F1D" w:rsidRPr="00F56F1D">
        <w:rPr>
          <w:noProof/>
          <w:sz w:val="20"/>
          <w:szCs w:val="20"/>
        </w:rPr>
        <w:tab/>
      </w:r>
      <w:r w:rsidR="00F56F1D" w:rsidRPr="00F56F1D">
        <w:rPr>
          <w:noProof/>
          <w:sz w:val="20"/>
          <w:szCs w:val="20"/>
        </w:rPr>
        <w:tab/>
      </w:r>
      <w:r w:rsidR="00F56F1D" w:rsidRPr="00F56F1D">
        <w:rPr>
          <w:noProof/>
          <w:sz w:val="20"/>
          <w:szCs w:val="20"/>
        </w:rPr>
        <w:tab/>
        <w:t>0.64%</w:t>
      </w:r>
    </w:p>
    <w:p w:rsidR="00F56F1D" w:rsidRDefault="00F56F1D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 w:rsidRPr="00F56F1D">
        <w:rPr>
          <w:noProof/>
          <w:sz w:val="20"/>
          <w:szCs w:val="20"/>
        </w:rPr>
        <w:t>Partia G99</w:t>
      </w:r>
      <w:r w:rsidRPr="00F56F1D">
        <w:rPr>
          <w:noProof/>
          <w:sz w:val="20"/>
          <w:szCs w:val="20"/>
        </w:rPr>
        <w:tab/>
      </w:r>
      <w:r w:rsidRPr="00F56F1D">
        <w:rPr>
          <w:noProof/>
          <w:sz w:val="20"/>
          <w:szCs w:val="20"/>
        </w:rPr>
        <w:tab/>
      </w:r>
      <w:r w:rsidRPr="00F56F1D">
        <w:rPr>
          <w:noProof/>
          <w:sz w:val="20"/>
          <w:szCs w:val="20"/>
        </w:rPr>
        <w:tab/>
      </w:r>
      <w:r w:rsidRPr="00F56F1D">
        <w:rPr>
          <w:noProof/>
          <w:sz w:val="20"/>
          <w:szCs w:val="20"/>
        </w:rPr>
        <w:tab/>
      </w:r>
      <w:r w:rsidRPr="00F56F1D">
        <w:rPr>
          <w:noProof/>
          <w:sz w:val="20"/>
          <w:szCs w:val="20"/>
        </w:rPr>
        <w:tab/>
      </w:r>
      <w:r w:rsidRPr="00F56F1D">
        <w:rPr>
          <w:noProof/>
          <w:sz w:val="20"/>
          <w:szCs w:val="20"/>
        </w:rPr>
        <w:tab/>
        <w:t>0.61%</w:t>
      </w:r>
      <w:r w:rsidR="002C564C" w:rsidRPr="00F56F1D">
        <w:rPr>
          <w:noProof/>
          <w:sz w:val="20"/>
          <w:szCs w:val="20"/>
        </w:rPr>
        <w:tab/>
      </w:r>
    </w:p>
    <w:p w:rsidR="00F56F1D" w:rsidRDefault="00F56F1D" w:rsidP="00F56F1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</w:t>
      </w:r>
      <w:r w:rsidR="007608C0">
        <w:rPr>
          <w:noProof/>
          <w:sz w:val="20"/>
          <w:szCs w:val="20"/>
        </w:rPr>
        <w:t>rtia Kristian Demokrate e Shqip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>ris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0.60%</w:t>
      </w:r>
    </w:p>
    <w:p w:rsidR="00F56F1D" w:rsidRDefault="00F56F1D" w:rsidP="00F56F1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Partia Bashkimi Demokrat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0.59%</w:t>
      </w:r>
    </w:p>
    <w:p w:rsidR="00A8481E" w:rsidRPr="00F56F1D" w:rsidRDefault="00F56F1D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 w:rsidRPr="00F56F1D">
        <w:rPr>
          <w:noProof/>
          <w:sz w:val="20"/>
          <w:szCs w:val="20"/>
        </w:rPr>
        <w:t>Aleanca per Demokraci dhe Solidaritet</w:t>
      </w:r>
      <w:r w:rsidRPr="00F56F1D">
        <w:rPr>
          <w:noProof/>
          <w:sz w:val="20"/>
          <w:szCs w:val="20"/>
        </w:rPr>
        <w:tab/>
      </w:r>
      <w:r w:rsidRPr="00F56F1D">
        <w:rPr>
          <w:noProof/>
          <w:sz w:val="20"/>
          <w:szCs w:val="20"/>
        </w:rPr>
        <w:tab/>
        <w:t>0.58%</w:t>
      </w:r>
      <w:r w:rsidR="00A8481E" w:rsidRPr="00F56F1D">
        <w:rPr>
          <w:noProof/>
          <w:sz w:val="20"/>
          <w:szCs w:val="20"/>
        </w:rPr>
        <w:tab/>
      </w:r>
      <w:r w:rsidR="00A8481E" w:rsidRPr="00F56F1D">
        <w:rPr>
          <w:noProof/>
          <w:sz w:val="20"/>
          <w:szCs w:val="20"/>
        </w:rPr>
        <w:tab/>
      </w:r>
      <w:r w:rsidR="00A8481E" w:rsidRPr="00F56F1D">
        <w:rPr>
          <w:noProof/>
          <w:sz w:val="20"/>
          <w:szCs w:val="20"/>
        </w:rPr>
        <w:tab/>
      </w:r>
    </w:p>
    <w:p w:rsidR="002A01D6" w:rsidRPr="00F56F1D" w:rsidRDefault="00A8481E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 w:rsidRPr="00F56F1D">
        <w:rPr>
          <w:noProof/>
          <w:sz w:val="20"/>
          <w:szCs w:val="20"/>
        </w:rPr>
        <w:t>Lidhja Demokristiane Shqip</w:t>
      </w:r>
      <w:r w:rsidR="002B48E9">
        <w:rPr>
          <w:noProof/>
          <w:sz w:val="20"/>
          <w:szCs w:val="20"/>
        </w:rPr>
        <w:t>ë</w:t>
      </w:r>
      <w:r w:rsidRPr="00F56F1D">
        <w:rPr>
          <w:noProof/>
          <w:sz w:val="20"/>
          <w:szCs w:val="20"/>
        </w:rPr>
        <w:t>tare</w:t>
      </w:r>
      <w:r w:rsidR="00F56F1D" w:rsidRPr="00F56F1D">
        <w:rPr>
          <w:noProof/>
          <w:sz w:val="20"/>
          <w:szCs w:val="20"/>
        </w:rPr>
        <w:tab/>
      </w:r>
      <w:r w:rsidR="00F56F1D" w:rsidRPr="00F56F1D">
        <w:rPr>
          <w:noProof/>
          <w:sz w:val="20"/>
          <w:szCs w:val="20"/>
        </w:rPr>
        <w:tab/>
      </w:r>
      <w:r w:rsidR="00F56F1D" w:rsidRPr="00F56F1D">
        <w:rPr>
          <w:noProof/>
          <w:sz w:val="20"/>
          <w:szCs w:val="20"/>
        </w:rPr>
        <w:tab/>
        <w:t>0.55%</w:t>
      </w:r>
      <w:r w:rsidRPr="00F56F1D">
        <w:rPr>
          <w:noProof/>
          <w:sz w:val="20"/>
          <w:szCs w:val="20"/>
        </w:rPr>
        <w:tab/>
      </w:r>
      <w:r w:rsidRPr="00F56F1D">
        <w:rPr>
          <w:noProof/>
          <w:sz w:val="20"/>
          <w:szCs w:val="20"/>
        </w:rPr>
        <w:tab/>
      </w:r>
      <w:r w:rsidRPr="00F56F1D">
        <w:rPr>
          <w:noProof/>
          <w:sz w:val="20"/>
          <w:szCs w:val="20"/>
        </w:rPr>
        <w:tab/>
      </w:r>
      <w:r w:rsidRPr="00F56F1D">
        <w:rPr>
          <w:noProof/>
          <w:sz w:val="20"/>
          <w:szCs w:val="20"/>
        </w:rPr>
        <w:tab/>
      </w:r>
    </w:p>
    <w:p w:rsidR="005528F5" w:rsidRDefault="007608C0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Partia Ligj dhe Drejt</w:t>
      </w:r>
      <w:r w:rsidR="00D17EA8">
        <w:rPr>
          <w:noProof/>
          <w:sz w:val="20"/>
          <w:szCs w:val="20"/>
        </w:rPr>
        <w:t>ë</w:t>
      </w:r>
      <w:r w:rsidR="00A8481E" w:rsidRPr="005700CD">
        <w:rPr>
          <w:noProof/>
          <w:sz w:val="20"/>
          <w:szCs w:val="20"/>
        </w:rPr>
        <w:t>si</w:t>
      </w:r>
      <w:r w:rsidR="00F56F1D">
        <w:rPr>
          <w:noProof/>
          <w:sz w:val="20"/>
          <w:szCs w:val="20"/>
        </w:rPr>
        <w:tab/>
      </w:r>
      <w:r w:rsidR="00F56F1D">
        <w:rPr>
          <w:noProof/>
          <w:sz w:val="20"/>
          <w:szCs w:val="20"/>
        </w:rPr>
        <w:tab/>
      </w:r>
      <w:r w:rsidR="00F56F1D">
        <w:rPr>
          <w:noProof/>
          <w:sz w:val="20"/>
          <w:szCs w:val="20"/>
        </w:rPr>
        <w:tab/>
      </w:r>
      <w:r w:rsidR="00F56F1D">
        <w:rPr>
          <w:noProof/>
          <w:sz w:val="20"/>
          <w:szCs w:val="20"/>
        </w:rPr>
        <w:tab/>
        <w:t>0.55%</w:t>
      </w:r>
    </w:p>
    <w:p w:rsidR="005700CD" w:rsidRDefault="005700CD" w:rsidP="005700CD">
      <w:pPr>
        <w:numPr>
          <w:ilvl w:val="0"/>
          <w:numId w:val="8"/>
        </w:num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Parti</w:t>
      </w:r>
      <w:r w:rsidR="007608C0">
        <w:rPr>
          <w:noProof/>
          <w:sz w:val="20"/>
          <w:szCs w:val="20"/>
        </w:rPr>
        <w:t>a Aleanca Demokristiane e Shqip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>ris</w:t>
      </w:r>
      <w:r w:rsidR="00D17EA8">
        <w:rPr>
          <w:noProof/>
          <w:sz w:val="20"/>
          <w:szCs w:val="20"/>
        </w:rPr>
        <w:t>ë</w:t>
      </w:r>
      <w:r w:rsidR="00F56F1D">
        <w:rPr>
          <w:noProof/>
          <w:sz w:val="20"/>
          <w:szCs w:val="20"/>
        </w:rPr>
        <w:tab/>
      </w:r>
      <w:r w:rsidR="002B48E9">
        <w:rPr>
          <w:noProof/>
          <w:sz w:val="20"/>
          <w:szCs w:val="20"/>
        </w:rPr>
        <w:t xml:space="preserve">          </w:t>
      </w:r>
      <w:r w:rsidR="00F56F1D">
        <w:rPr>
          <w:noProof/>
          <w:sz w:val="20"/>
          <w:szCs w:val="20"/>
        </w:rPr>
        <w:t>0.51%</w:t>
      </w:r>
    </w:p>
    <w:p w:rsidR="005700CD" w:rsidRPr="00643816" w:rsidRDefault="005700CD" w:rsidP="005700CD">
      <w:pPr>
        <w:spacing w:line="276" w:lineRule="auto"/>
        <w:jc w:val="both"/>
        <w:rPr>
          <w:noProof/>
          <w:sz w:val="16"/>
          <w:szCs w:val="16"/>
        </w:rPr>
      </w:pPr>
    </w:p>
    <w:p w:rsidR="00203845" w:rsidRPr="00203845" w:rsidRDefault="002B71E9" w:rsidP="00203845">
      <w:p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Fondi i vënë në</w:t>
      </w:r>
      <w:r w:rsidRPr="00203845">
        <w:rPr>
          <w:noProof/>
          <w:sz w:val="20"/>
          <w:szCs w:val="20"/>
        </w:rPr>
        <w:t xml:space="preserve"> disp</w:t>
      </w:r>
      <w:r>
        <w:rPr>
          <w:noProof/>
          <w:sz w:val="20"/>
          <w:szCs w:val="20"/>
        </w:rPr>
        <w:t>ozicion nga buxheti i shtetit pë</w:t>
      </w:r>
      <w:r w:rsidRPr="00203845">
        <w:rPr>
          <w:noProof/>
          <w:sz w:val="20"/>
          <w:szCs w:val="20"/>
        </w:rPr>
        <w:t xml:space="preserve">r </w:t>
      </w:r>
      <w:r>
        <w:rPr>
          <w:noProof/>
          <w:sz w:val="20"/>
          <w:szCs w:val="20"/>
        </w:rPr>
        <w:t>financimin e fushatës zgjedhore të partive politike pjesmarrëse në zgjedhjet e datës 21 qershor 2015</w:t>
      </w:r>
      <w:r w:rsidRPr="00203845">
        <w:rPr>
          <w:noProof/>
          <w:sz w:val="20"/>
          <w:szCs w:val="20"/>
        </w:rPr>
        <w:t xml:space="preserve">, </w:t>
      </w:r>
      <w:r>
        <w:rPr>
          <w:noProof/>
          <w:sz w:val="20"/>
          <w:szCs w:val="20"/>
        </w:rPr>
        <w:t>isht</w:t>
      </w:r>
      <w:r w:rsidR="00AA1F61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</w:t>
      </w:r>
      <w:r w:rsidR="007608C0">
        <w:rPr>
          <w:noProof/>
          <w:sz w:val="20"/>
          <w:szCs w:val="20"/>
        </w:rPr>
        <w:t>65 milion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lek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, </w:t>
      </w:r>
      <w:r>
        <w:rPr>
          <w:noProof/>
          <w:sz w:val="20"/>
          <w:szCs w:val="20"/>
        </w:rPr>
        <w:t xml:space="preserve">i cili </w:t>
      </w:r>
      <w:r w:rsidR="00203845" w:rsidRPr="00203845">
        <w:rPr>
          <w:noProof/>
          <w:sz w:val="20"/>
          <w:szCs w:val="20"/>
        </w:rPr>
        <w:t>u pjestua</w:t>
      </w:r>
      <w:r w:rsidR="007608C0">
        <w:rPr>
          <w:noProof/>
          <w:sz w:val="20"/>
          <w:szCs w:val="20"/>
        </w:rPr>
        <w:t xml:space="preserve"> me 1.439.377, </w:t>
      </w:r>
      <w:r>
        <w:rPr>
          <w:noProof/>
          <w:sz w:val="20"/>
          <w:szCs w:val="20"/>
        </w:rPr>
        <w:t>shif</w:t>
      </w:r>
      <w:r w:rsidR="00AA1F61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>r kjo q</w:t>
      </w:r>
      <w:r w:rsidR="00AA1F61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korespondon me </w:t>
      </w:r>
      <w:r w:rsidR="007608C0">
        <w:rPr>
          <w:noProof/>
          <w:sz w:val="20"/>
          <w:szCs w:val="20"/>
        </w:rPr>
        <w:t>numri</w:t>
      </w:r>
      <w:r>
        <w:rPr>
          <w:noProof/>
          <w:sz w:val="20"/>
          <w:szCs w:val="20"/>
        </w:rPr>
        <w:t xml:space="preserve">n e </w:t>
      </w:r>
      <w:r w:rsidR="007608C0">
        <w:rPr>
          <w:noProof/>
          <w:sz w:val="20"/>
          <w:szCs w:val="20"/>
        </w:rPr>
        <w:t>votave t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vlefshme t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grumbulluara nga partit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politike pjesmarr</w:t>
      </w:r>
      <w:r w:rsidR="00D17EA8">
        <w:rPr>
          <w:noProof/>
          <w:sz w:val="20"/>
          <w:szCs w:val="20"/>
        </w:rPr>
        <w:t>ë</w:t>
      </w:r>
      <w:r w:rsidR="00203845" w:rsidRPr="00203845">
        <w:rPr>
          <w:noProof/>
          <w:sz w:val="20"/>
          <w:szCs w:val="20"/>
        </w:rPr>
        <w:t xml:space="preserve">se </w:t>
      </w:r>
      <w:r w:rsidR="007608C0">
        <w:rPr>
          <w:noProof/>
          <w:sz w:val="20"/>
          <w:szCs w:val="20"/>
        </w:rPr>
        <w:t>n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zgjedhjet e dat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>s 21 qershor 2015 dhe q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fituan jo m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pak se 0.5 p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>r qind t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votave t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vlefshme n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shkall</w:t>
      </w:r>
      <w:r w:rsidR="00D17EA8">
        <w:rPr>
          <w:noProof/>
          <w:sz w:val="20"/>
          <w:szCs w:val="20"/>
        </w:rPr>
        <w:t>ë</w:t>
      </w:r>
      <w:r w:rsidR="00203845" w:rsidRPr="00203845">
        <w:rPr>
          <w:noProof/>
          <w:sz w:val="20"/>
          <w:szCs w:val="20"/>
        </w:rPr>
        <w:t xml:space="preserve"> vendi</w:t>
      </w:r>
      <w:r w:rsidR="00D74C8E">
        <w:rPr>
          <w:noProof/>
          <w:sz w:val="20"/>
          <w:szCs w:val="20"/>
        </w:rPr>
        <w:t>. Rezultati</w:t>
      </w:r>
      <w:r w:rsidR="00203845" w:rsidRPr="00203845">
        <w:rPr>
          <w:noProof/>
          <w:sz w:val="20"/>
          <w:szCs w:val="20"/>
        </w:rPr>
        <w:t xml:space="preserve">, </w:t>
      </w:r>
      <w:r w:rsidR="007608C0">
        <w:rPr>
          <w:noProof/>
          <w:sz w:val="20"/>
          <w:szCs w:val="20"/>
        </w:rPr>
        <w:t>45.16 lek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>sht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vlera e nj</w:t>
      </w:r>
      <w:r w:rsidR="00D17EA8">
        <w:rPr>
          <w:noProof/>
          <w:sz w:val="20"/>
          <w:szCs w:val="20"/>
        </w:rPr>
        <w:t>ë</w:t>
      </w:r>
      <w:r w:rsidR="007608C0">
        <w:rPr>
          <w:noProof/>
          <w:sz w:val="20"/>
          <w:szCs w:val="20"/>
        </w:rPr>
        <w:t xml:space="preserve"> vote t</w:t>
      </w:r>
      <w:r w:rsidR="00D17EA8">
        <w:rPr>
          <w:noProof/>
          <w:sz w:val="20"/>
          <w:szCs w:val="20"/>
        </w:rPr>
        <w:t>ë</w:t>
      </w:r>
      <w:r w:rsidR="00203845" w:rsidRPr="00203845">
        <w:rPr>
          <w:noProof/>
          <w:sz w:val="20"/>
          <w:szCs w:val="20"/>
        </w:rPr>
        <w:t xml:space="preserve"> vlefshme. </w:t>
      </w:r>
    </w:p>
    <w:p w:rsidR="00203845" w:rsidRDefault="007608C0" w:rsidP="00203845">
      <w:pPr>
        <w:spacing w:line="276" w:lineRule="auto"/>
        <w:jc w:val="both"/>
        <w:rPr>
          <w:rFonts w:cs="Verdana"/>
          <w:sz w:val="20"/>
          <w:szCs w:val="20"/>
        </w:rPr>
      </w:pPr>
      <w:r>
        <w:rPr>
          <w:noProof/>
          <w:sz w:val="20"/>
          <w:szCs w:val="20"/>
        </w:rPr>
        <w:lastRenderedPageBreak/>
        <w:t>Vlera 45.16 lek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u shum</w:t>
      </w:r>
      <w:r w:rsidR="00D17EA8">
        <w:rPr>
          <w:noProof/>
          <w:sz w:val="20"/>
          <w:szCs w:val="20"/>
        </w:rPr>
        <w:t>ë</w:t>
      </w:r>
      <w:r w:rsidR="00203845" w:rsidRPr="00203845">
        <w:rPr>
          <w:noProof/>
          <w:sz w:val="20"/>
          <w:szCs w:val="20"/>
        </w:rPr>
        <w:t>zua rast</w:t>
      </w:r>
      <w:r>
        <w:rPr>
          <w:noProof/>
          <w:sz w:val="20"/>
          <w:szCs w:val="20"/>
        </w:rPr>
        <w:t xml:space="preserve"> pas rasti me numrin e votave t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vlefshme t</w:t>
      </w:r>
      <w:r w:rsidR="00D17EA8">
        <w:rPr>
          <w:noProof/>
          <w:sz w:val="20"/>
          <w:szCs w:val="20"/>
        </w:rPr>
        <w:t>ë</w:t>
      </w:r>
      <w:r w:rsidR="00203845" w:rsidRPr="00203845">
        <w:rPr>
          <w:noProof/>
          <w:sz w:val="20"/>
          <w:szCs w:val="20"/>
        </w:rPr>
        <w:t xml:space="preserve"> fituara nga se</w:t>
      </w:r>
      <w:r>
        <w:rPr>
          <w:noProof/>
          <w:sz w:val="20"/>
          <w:szCs w:val="20"/>
        </w:rPr>
        <w:t>cila parti q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p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>rfiton, pra q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ka fituar jo m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pak se 0.5 p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>r qind t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votave t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vlefshme n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shkall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vendi n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zgj</w:t>
      </w:r>
      <w:r w:rsidR="00A821FB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>dhjet e dat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>s 21 qershor 2015, shifra q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del 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>sht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ajo q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p</w:t>
      </w:r>
      <w:r w:rsidR="00D17EA8">
        <w:rPr>
          <w:noProof/>
          <w:sz w:val="20"/>
          <w:szCs w:val="20"/>
        </w:rPr>
        <w:t>ë</w:t>
      </w:r>
      <w:r w:rsidR="00203845" w:rsidRPr="00203845">
        <w:rPr>
          <w:noProof/>
          <w:sz w:val="20"/>
          <w:szCs w:val="20"/>
        </w:rPr>
        <w:t>rfiton secila parti politike</w:t>
      </w:r>
      <w:r w:rsidR="00203845">
        <w:rPr>
          <w:rFonts w:cs="Verdana"/>
          <w:sz w:val="20"/>
          <w:szCs w:val="20"/>
        </w:rPr>
        <w:t>.</w:t>
      </w:r>
    </w:p>
    <w:p w:rsidR="005700CD" w:rsidRPr="005700CD" w:rsidRDefault="007608C0" w:rsidP="005700CD">
      <w:pPr>
        <w:spacing w:line="276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Nga kjo shum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zbritet fondi i dh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>n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paradh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>nie sipas percaktimeve t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nenit 87/3 t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Kodit Zgjedhor. N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>se shuma e marr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paradh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nie 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>sht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m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e madhe se llogaritja p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>rfundimtare, partia duh</w:t>
      </w:r>
      <w:r w:rsidR="00617CE5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>t t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kthej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fondet n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buxhetin e shtetit, n</w:t>
      </w:r>
      <w:r w:rsidR="00D17EA8">
        <w:rPr>
          <w:noProof/>
          <w:sz w:val="20"/>
          <w:szCs w:val="20"/>
        </w:rPr>
        <w:t>ë</w:t>
      </w:r>
      <w:r w:rsidR="00203845">
        <w:rPr>
          <w:noProof/>
          <w:sz w:val="20"/>
          <w:szCs w:val="20"/>
        </w:rPr>
        <w:t xml:space="preserve"> r</w:t>
      </w:r>
      <w:r>
        <w:rPr>
          <w:noProof/>
          <w:sz w:val="20"/>
          <w:szCs w:val="20"/>
        </w:rPr>
        <w:t>ast t</w:t>
      </w:r>
      <w:r w:rsidR="00D17EA8">
        <w:rPr>
          <w:noProof/>
          <w:sz w:val="20"/>
          <w:szCs w:val="20"/>
        </w:rPr>
        <w:t>ë</w:t>
      </w:r>
      <w:r>
        <w:rPr>
          <w:noProof/>
          <w:sz w:val="20"/>
          <w:szCs w:val="20"/>
        </w:rPr>
        <w:t xml:space="preserve"> kund</w:t>
      </w:r>
      <w:r w:rsidR="00D17EA8">
        <w:rPr>
          <w:noProof/>
          <w:sz w:val="20"/>
          <w:szCs w:val="20"/>
        </w:rPr>
        <w:t>ë</w:t>
      </w:r>
      <w:r w:rsidR="00617CE5">
        <w:rPr>
          <w:noProof/>
          <w:sz w:val="20"/>
          <w:szCs w:val="20"/>
        </w:rPr>
        <w:t>rt pë</w:t>
      </w:r>
      <w:r>
        <w:rPr>
          <w:noProof/>
          <w:sz w:val="20"/>
          <w:szCs w:val="20"/>
        </w:rPr>
        <w:t>rfiton fonde shtes</w:t>
      </w:r>
      <w:r w:rsidR="00D17EA8">
        <w:rPr>
          <w:noProof/>
          <w:sz w:val="20"/>
          <w:szCs w:val="20"/>
        </w:rPr>
        <w:t>ë</w:t>
      </w:r>
      <w:r w:rsidR="00203845">
        <w:rPr>
          <w:noProof/>
          <w:sz w:val="20"/>
          <w:szCs w:val="20"/>
        </w:rPr>
        <w:t xml:space="preserve"> nga buxheti i shtetit,</w:t>
      </w:r>
    </w:p>
    <w:p w:rsidR="00832827" w:rsidRPr="00B453B0" w:rsidRDefault="00EC7405" w:rsidP="008D41DD">
      <w:pPr>
        <w:spacing w:line="276" w:lineRule="auto"/>
        <w:jc w:val="center"/>
        <w:rPr>
          <w:b/>
          <w:bCs/>
          <w:sz w:val="20"/>
          <w:szCs w:val="20"/>
        </w:rPr>
      </w:pPr>
      <w:r w:rsidRPr="00B453B0">
        <w:rPr>
          <w:b/>
          <w:bCs/>
          <w:sz w:val="20"/>
          <w:szCs w:val="20"/>
        </w:rPr>
        <w:t>PËR KËTO ARSYE:</w:t>
      </w:r>
    </w:p>
    <w:p w:rsidR="00832827" w:rsidRPr="00B453B0" w:rsidRDefault="00832827" w:rsidP="00B453B0">
      <w:pPr>
        <w:spacing w:line="276" w:lineRule="auto"/>
        <w:jc w:val="both"/>
        <w:rPr>
          <w:b/>
          <w:bCs/>
          <w:sz w:val="20"/>
          <w:szCs w:val="20"/>
          <w:u w:val="single"/>
        </w:rPr>
      </w:pPr>
    </w:p>
    <w:p w:rsidR="001B5F9A" w:rsidRPr="00C74F78" w:rsidRDefault="00EF5314" w:rsidP="00C74F78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Mbështetur në nenin 23</w:t>
      </w:r>
      <w:r w:rsidR="00D202CA" w:rsidRPr="00B453B0">
        <w:rPr>
          <w:bCs/>
          <w:sz w:val="20"/>
          <w:szCs w:val="20"/>
        </w:rPr>
        <w:t>, pika 1</w:t>
      </w:r>
      <w:r>
        <w:rPr>
          <w:bCs/>
          <w:sz w:val="20"/>
          <w:szCs w:val="20"/>
        </w:rPr>
        <w:t>,</w:t>
      </w:r>
      <w:r w:rsidR="00661CDB">
        <w:rPr>
          <w:bCs/>
          <w:sz w:val="20"/>
          <w:szCs w:val="20"/>
        </w:rPr>
        <w:t xml:space="preserve"> g</w:t>
      </w:r>
      <w:r w:rsidR="00F86589">
        <w:rPr>
          <w:bCs/>
          <w:sz w:val="20"/>
          <w:szCs w:val="20"/>
        </w:rPr>
        <w:t>ë</w:t>
      </w:r>
      <w:r w:rsidR="00661CDB">
        <w:rPr>
          <w:bCs/>
          <w:sz w:val="20"/>
          <w:szCs w:val="20"/>
        </w:rPr>
        <w:t>rma a,</w:t>
      </w:r>
      <w:r w:rsidR="00D202CA" w:rsidRPr="00B453B0">
        <w:rPr>
          <w:bCs/>
          <w:sz w:val="20"/>
          <w:szCs w:val="20"/>
        </w:rPr>
        <w:t xml:space="preserve"> </w:t>
      </w:r>
      <w:r w:rsidR="00832827" w:rsidRPr="00B453B0">
        <w:rPr>
          <w:bCs/>
          <w:sz w:val="20"/>
          <w:szCs w:val="20"/>
        </w:rPr>
        <w:t>nenin</w:t>
      </w:r>
      <w:r w:rsidR="00A93CDA" w:rsidRPr="00B453B0">
        <w:rPr>
          <w:sz w:val="20"/>
          <w:szCs w:val="20"/>
        </w:rPr>
        <w:t xml:space="preserve"> </w:t>
      </w:r>
      <w:r w:rsidR="00504AE3">
        <w:rPr>
          <w:sz w:val="20"/>
          <w:szCs w:val="20"/>
        </w:rPr>
        <w:t>87</w:t>
      </w:r>
      <w:r w:rsidR="00F86589">
        <w:rPr>
          <w:sz w:val="20"/>
          <w:szCs w:val="20"/>
        </w:rPr>
        <w:t xml:space="preserve">, </w:t>
      </w:r>
      <w:r w:rsidR="00231FEE" w:rsidRPr="00B453B0">
        <w:rPr>
          <w:bCs/>
          <w:sz w:val="20"/>
          <w:szCs w:val="20"/>
        </w:rPr>
        <w:t>të Ligjit nr. 10019</w:t>
      </w:r>
      <w:r w:rsidR="00832827" w:rsidRPr="00B453B0">
        <w:rPr>
          <w:bCs/>
          <w:sz w:val="20"/>
          <w:szCs w:val="20"/>
        </w:rPr>
        <w:t xml:space="preserve">, datë </w:t>
      </w:r>
      <w:r w:rsidR="00231FEE" w:rsidRPr="00B453B0">
        <w:rPr>
          <w:bCs/>
          <w:sz w:val="20"/>
          <w:szCs w:val="20"/>
        </w:rPr>
        <w:t>29.12.2008</w:t>
      </w:r>
      <w:r w:rsidR="00832827" w:rsidRPr="00B453B0">
        <w:rPr>
          <w:bCs/>
          <w:sz w:val="20"/>
          <w:szCs w:val="20"/>
        </w:rPr>
        <w:t xml:space="preserve"> “Kodi Zgjedhor i Republikës së Shqipërisë”</w:t>
      </w:r>
      <w:r w:rsidR="00E85029">
        <w:rPr>
          <w:bCs/>
          <w:sz w:val="20"/>
          <w:szCs w:val="20"/>
        </w:rPr>
        <w:t xml:space="preserve"> i ndryshuar</w:t>
      </w:r>
      <w:r w:rsidR="00832827" w:rsidRPr="00B453B0">
        <w:rPr>
          <w:bCs/>
          <w:sz w:val="20"/>
          <w:szCs w:val="20"/>
        </w:rPr>
        <w:t>,</w:t>
      </w:r>
      <w:r w:rsidR="00231FEE" w:rsidRPr="00B453B0">
        <w:rPr>
          <w:bCs/>
          <w:sz w:val="20"/>
          <w:szCs w:val="20"/>
        </w:rPr>
        <w:t xml:space="preserve"> </w:t>
      </w:r>
    </w:p>
    <w:p w:rsidR="00A431C5" w:rsidRDefault="00A431C5" w:rsidP="00C74F7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  <w:lang w:val="it-IT"/>
        </w:rPr>
      </w:pPr>
    </w:p>
    <w:p w:rsidR="00765A16" w:rsidRDefault="00EC7405" w:rsidP="00C74F7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val="it-IT"/>
        </w:rPr>
      </w:pPr>
      <w:r w:rsidRPr="00B453B0">
        <w:rPr>
          <w:b/>
          <w:sz w:val="20"/>
          <w:szCs w:val="20"/>
          <w:lang w:val="it-IT"/>
        </w:rPr>
        <w:t>V</w:t>
      </w:r>
      <w:r w:rsidR="00832827" w:rsidRPr="00B453B0">
        <w:rPr>
          <w:b/>
          <w:sz w:val="20"/>
          <w:szCs w:val="20"/>
          <w:lang w:val="it-IT"/>
        </w:rPr>
        <w:t>END0S</w:t>
      </w:r>
      <w:r w:rsidR="00832827" w:rsidRPr="00B453B0">
        <w:rPr>
          <w:b/>
          <w:bCs/>
          <w:sz w:val="20"/>
          <w:szCs w:val="20"/>
          <w:lang w:val="it-IT"/>
        </w:rPr>
        <w:t>I:</w:t>
      </w:r>
    </w:p>
    <w:p w:rsidR="00A431C5" w:rsidRPr="00C74F78" w:rsidRDefault="00A431C5" w:rsidP="00C74F7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val="it-IT"/>
        </w:rPr>
      </w:pPr>
    </w:p>
    <w:p w:rsidR="008D41DD" w:rsidRDefault="00504AE3" w:rsidP="008D41DD">
      <w:pPr>
        <w:pStyle w:val="BodyText"/>
        <w:numPr>
          <w:ilvl w:val="0"/>
          <w:numId w:val="9"/>
        </w:numPr>
        <w:spacing w:line="276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</w:t>
      </w:r>
      <w:r w:rsidR="00825AC3">
        <w:rPr>
          <w:b w:val="0"/>
          <w:sz w:val="20"/>
          <w:szCs w:val="20"/>
        </w:rPr>
        <w:t>ë</w:t>
      </w:r>
      <w:r>
        <w:rPr>
          <w:b w:val="0"/>
          <w:sz w:val="20"/>
          <w:szCs w:val="20"/>
        </w:rPr>
        <w:t xml:space="preserve"> </w:t>
      </w:r>
      <w:r w:rsidR="00F86589">
        <w:rPr>
          <w:b w:val="0"/>
          <w:sz w:val="20"/>
          <w:szCs w:val="20"/>
        </w:rPr>
        <w:t xml:space="preserve">miratojë listën e partive politike që përfitojnë fonde sipas rezultatit përfundimtar të zgjedhjeve </w:t>
      </w:r>
      <w:r>
        <w:rPr>
          <w:b w:val="0"/>
          <w:sz w:val="20"/>
          <w:szCs w:val="20"/>
        </w:rPr>
        <w:t>t</w:t>
      </w:r>
      <w:r w:rsidR="00825AC3">
        <w:rPr>
          <w:b w:val="0"/>
          <w:sz w:val="20"/>
          <w:szCs w:val="20"/>
        </w:rPr>
        <w:t>ë</w:t>
      </w:r>
      <w:r>
        <w:rPr>
          <w:b w:val="0"/>
          <w:sz w:val="20"/>
          <w:szCs w:val="20"/>
        </w:rPr>
        <w:t xml:space="preserve"> dat</w:t>
      </w:r>
      <w:r w:rsidR="00AA1F61">
        <w:rPr>
          <w:b w:val="0"/>
          <w:sz w:val="20"/>
          <w:szCs w:val="20"/>
        </w:rPr>
        <w:t>ë</w:t>
      </w:r>
      <w:r>
        <w:rPr>
          <w:b w:val="0"/>
          <w:sz w:val="20"/>
          <w:szCs w:val="20"/>
        </w:rPr>
        <w:t>s 21 qershor 2015, sipas lidhjes 1</w:t>
      </w:r>
      <w:r w:rsidR="00821CC4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bashk</w:t>
      </w:r>
      <w:r w:rsidR="00825AC3">
        <w:rPr>
          <w:b w:val="0"/>
          <w:sz w:val="20"/>
          <w:szCs w:val="20"/>
        </w:rPr>
        <w:t>ë</w:t>
      </w:r>
      <w:r>
        <w:rPr>
          <w:b w:val="0"/>
          <w:sz w:val="20"/>
          <w:szCs w:val="20"/>
        </w:rPr>
        <w:t>lidhur k</w:t>
      </w:r>
      <w:r w:rsidR="00825AC3">
        <w:rPr>
          <w:b w:val="0"/>
          <w:sz w:val="20"/>
          <w:szCs w:val="20"/>
        </w:rPr>
        <w:t>ë</w:t>
      </w:r>
      <w:r>
        <w:rPr>
          <w:b w:val="0"/>
          <w:sz w:val="20"/>
          <w:szCs w:val="20"/>
        </w:rPr>
        <w:t xml:space="preserve">tij vendimi. </w:t>
      </w:r>
    </w:p>
    <w:p w:rsidR="008D41DD" w:rsidRDefault="008D41DD" w:rsidP="008D41DD">
      <w:pPr>
        <w:pStyle w:val="BodyText"/>
        <w:spacing w:line="276" w:lineRule="auto"/>
        <w:jc w:val="both"/>
        <w:rPr>
          <w:b w:val="0"/>
          <w:sz w:val="20"/>
          <w:szCs w:val="20"/>
        </w:rPr>
      </w:pPr>
    </w:p>
    <w:p w:rsidR="008D41DD" w:rsidRDefault="008D41DD" w:rsidP="008D41DD">
      <w:pPr>
        <w:pStyle w:val="BodyText"/>
        <w:numPr>
          <w:ilvl w:val="0"/>
          <w:numId w:val="9"/>
        </w:numPr>
        <w:spacing w:line="276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Të miratojë listën e partive politike që duhet të kthejnë fonde sipas rezultatit përfundimtar të zgjedhjeve të dates 21 qershor 2015, sipas lidhjes 2</w:t>
      </w:r>
      <w:r w:rsidR="00821CC4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bashkëlidhur këtij vendimi</w:t>
      </w:r>
      <w:r w:rsidR="00A821FB">
        <w:rPr>
          <w:b w:val="0"/>
          <w:sz w:val="20"/>
          <w:szCs w:val="20"/>
        </w:rPr>
        <w:t>.</w:t>
      </w:r>
    </w:p>
    <w:p w:rsidR="00821CC4" w:rsidRDefault="00821CC4" w:rsidP="00821CC4">
      <w:pPr>
        <w:pStyle w:val="ListParagraph"/>
        <w:rPr>
          <w:b/>
          <w:sz w:val="20"/>
          <w:szCs w:val="20"/>
        </w:rPr>
      </w:pPr>
    </w:p>
    <w:p w:rsidR="00821CC4" w:rsidRPr="00247C4D" w:rsidRDefault="00247C4D" w:rsidP="00247C4D">
      <w:pPr>
        <w:numPr>
          <w:ilvl w:val="0"/>
          <w:numId w:val="9"/>
        </w:numPr>
        <w:spacing w:line="36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Afati kohor për kthimin e fondeve nga 46 partite politike të p</w:t>
      </w:r>
      <w:r w:rsidR="00AA1F61">
        <w:rPr>
          <w:rFonts w:cs="Verdana"/>
          <w:sz w:val="20"/>
          <w:szCs w:val="20"/>
        </w:rPr>
        <w:t>ë</w:t>
      </w:r>
      <w:r>
        <w:rPr>
          <w:rFonts w:cs="Verdana"/>
          <w:sz w:val="20"/>
          <w:szCs w:val="20"/>
        </w:rPr>
        <w:t>rcaktuara n</w:t>
      </w:r>
      <w:r w:rsidR="00AA1F61">
        <w:rPr>
          <w:rFonts w:cs="Verdana"/>
          <w:sz w:val="20"/>
          <w:szCs w:val="20"/>
        </w:rPr>
        <w:t>ë</w:t>
      </w:r>
      <w:r>
        <w:rPr>
          <w:rFonts w:cs="Verdana"/>
          <w:sz w:val="20"/>
          <w:szCs w:val="20"/>
        </w:rPr>
        <w:t xml:space="preserve"> lidhjen 2, bashk</w:t>
      </w:r>
      <w:r w:rsidR="00AA1F61">
        <w:rPr>
          <w:rFonts w:cs="Verdana"/>
          <w:sz w:val="20"/>
          <w:szCs w:val="20"/>
        </w:rPr>
        <w:t>ë</w:t>
      </w:r>
      <w:r>
        <w:rPr>
          <w:rFonts w:cs="Verdana"/>
          <w:sz w:val="20"/>
          <w:szCs w:val="20"/>
        </w:rPr>
        <w:t>lidhur k</w:t>
      </w:r>
      <w:r w:rsidR="00AA1F61">
        <w:rPr>
          <w:rFonts w:cs="Verdana"/>
          <w:sz w:val="20"/>
          <w:szCs w:val="20"/>
        </w:rPr>
        <w:t>ë</w:t>
      </w:r>
      <w:r>
        <w:rPr>
          <w:rFonts w:cs="Verdana"/>
          <w:sz w:val="20"/>
          <w:szCs w:val="20"/>
        </w:rPr>
        <w:t>tij vendimi, do të jetë data 30 shtator 2015.</w:t>
      </w:r>
    </w:p>
    <w:p w:rsidR="00D42846" w:rsidRDefault="00D42846" w:rsidP="00D42846">
      <w:pPr>
        <w:pStyle w:val="BodyText"/>
        <w:spacing w:line="276" w:lineRule="auto"/>
        <w:ind w:left="720"/>
        <w:jc w:val="both"/>
        <w:rPr>
          <w:b w:val="0"/>
          <w:sz w:val="20"/>
          <w:szCs w:val="20"/>
        </w:rPr>
      </w:pPr>
    </w:p>
    <w:p w:rsidR="00CA030F" w:rsidRPr="00B453B0" w:rsidRDefault="00832827" w:rsidP="008D41DD">
      <w:pPr>
        <w:pStyle w:val="BodyText2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B453B0">
        <w:rPr>
          <w:sz w:val="20"/>
          <w:szCs w:val="20"/>
        </w:rPr>
        <w:t>Ky vendim hyn në fuqi menjëherë.</w:t>
      </w:r>
    </w:p>
    <w:p w:rsidR="00A431C5" w:rsidRDefault="00A431C5" w:rsidP="00B453B0">
      <w:pPr>
        <w:pStyle w:val="BodyText2"/>
        <w:spacing w:line="276" w:lineRule="auto"/>
        <w:rPr>
          <w:sz w:val="20"/>
          <w:szCs w:val="20"/>
        </w:rPr>
      </w:pPr>
    </w:p>
    <w:p w:rsidR="00306C80" w:rsidRPr="00B453B0" w:rsidRDefault="00306C80" w:rsidP="008D41DD">
      <w:pPr>
        <w:pStyle w:val="BodyText2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B453B0">
        <w:rPr>
          <w:sz w:val="20"/>
          <w:szCs w:val="20"/>
        </w:rPr>
        <w:t>Kund</w:t>
      </w:r>
      <w:r w:rsidR="000A1A45" w:rsidRPr="00B453B0">
        <w:rPr>
          <w:sz w:val="20"/>
          <w:szCs w:val="20"/>
        </w:rPr>
        <w:t>ë</w:t>
      </w:r>
      <w:r w:rsidRPr="00B453B0">
        <w:rPr>
          <w:sz w:val="20"/>
          <w:szCs w:val="20"/>
        </w:rPr>
        <w:t>r k</w:t>
      </w:r>
      <w:r w:rsidR="000A1A45" w:rsidRPr="00B453B0">
        <w:rPr>
          <w:sz w:val="20"/>
          <w:szCs w:val="20"/>
        </w:rPr>
        <w:t>ë</w:t>
      </w:r>
      <w:r w:rsidRPr="00B453B0">
        <w:rPr>
          <w:sz w:val="20"/>
          <w:szCs w:val="20"/>
        </w:rPr>
        <w:t>tij vendimi mund t</w:t>
      </w:r>
      <w:r w:rsidR="000A1A45" w:rsidRPr="00B453B0">
        <w:rPr>
          <w:sz w:val="20"/>
          <w:szCs w:val="20"/>
        </w:rPr>
        <w:t>ë</w:t>
      </w:r>
      <w:r w:rsidRPr="00B453B0">
        <w:rPr>
          <w:sz w:val="20"/>
          <w:szCs w:val="20"/>
        </w:rPr>
        <w:t xml:space="preserve"> b</w:t>
      </w:r>
      <w:r w:rsidR="000A1A45" w:rsidRPr="00B453B0">
        <w:rPr>
          <w:sz w:val="20"/>
          <w:szCs w:val="20"/>
        </w:rPr>
        <w:t>ë</w:t>
      </w:r>
      <w:r w:rsidRPr="00B453B0">
        <w:rPr>
          <w:sz w:val="20"/>
          <w:szCs w:val="20"/>
        </w:rPr>
        <w:t>het ankim n</w:t>
      </w:r>
      <w:r w:rsidR="000A1A45" w:rsidRPr="00B453B0">
        <w:rPr>
          <w:sz w:val="20"/>
          <w:szCs w:val="20"/>
        </w:rPr>
        <w:t>ë</w:t>
      </w:r>
      <w:r w:rsidRPr="00B453B0">
        <w:rPr>
          <w:sz w:val="20"/>
          <w:szCs w:val="20"/>
        </w:rPr>
        <w:t xml:space="preserve"> Kolegjin Zgje</w:t>
      </w:r>
      <w:r w:rsidR="0035013C" w:rsidRPr="00B453B0">
        <w:rPr>
          <w:sz w:val="20"/>
          <w:szCs w:val="20"/>
        </w:rPr>
        <w:t>dh</w:t>
      </w:r>
      <w:r w:rsidR="008303C7" w:rsidRPr="00B453B0">
        <w:rPr>
          <w:sz w:val="20"/>
          <w:szCs w:val="20"/>
        </w:rPr>
        <w:t>or</w:t>
      </w:r>
      <w:r w:rsidRPr="00B453B0">
        <w:rPr>
          <w:sz w:val="20"/>
          <w:szCs w:val="20"/>
        </w:rPr>
        <w:t xml:space="preserve"> brenda 5 dit</w:t>
      </w:r>
      <w:r w:rsidR="000A1A45" w:rsidRPr="00B453B0">
        <w:rPr>
          <w:sz w:val="20"/>
          <w:szCs w:val="20"/>
        </w:rPr>
        <w:t>ë</w:t>
      </w:r>
      <w:r w:rsidRPr="00B453B0">
        <w:rPr>
          <w:sz w:val="20"/>
          <w:szCs w:val="20"/>
        </w:rPr>
        <w:t>ve nga shpallja e tij.</w:t>
      </w:r>
    </w:p>
    <w:p w:rsidR="003E3A29" w:rsidRDefault="003E3A29" w:rsidP="00C74F78">
      <w:pPr>
        <w:spacing w:line="480" w:lineRule="auto"/>
        <w:jc w:val="both"/>
        <w:rPr>
          <w:b/>
          <w:sz w:val="20"/>
          <w:szCs w:val="20"/>
        </w:rPr>
      </w:pPr>
    </w:p>
    <w:p w:rsidR="00E85029" w:rsidRDefault="002F37CE" w:rsidP="00AA1F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Lefterije</w:t>
      </w:r>
      <w:r>
        <w:rPr>
          <w:b/>
          <w:sz w:val="20"/>
          <w:szCs w:val="20"/>
        </w:rPr>
        <w:tab/>
        <w:t>LUZI</w:t>
      </w:r>
      <w:r w:rsidR="00E85029" w:rsidRPr="00E85029">
        <w:rPr>
          <w:b/>
          <w:sz w:val="20"/>
          <w:szCs w:val="20"/>
        </w:rPr>
        <w:t>-</w:t>
      </w:r>
      <w:r w:rsidR="00E85029" w:rsidRPr="00E8502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85029" w:rsidRPr="00E85029">
        <w:rPr>
          <w:b/>
          <w:sz w:val="20"/>
          <w:szCs w:val="20"/>
        </w:rPr>
        <w:tab/>
        <w:t>Kryetare</w:t>
      </w:r>
    </w:p>
    <w:p w:rsidR="00C46E99" w:rsidRDefault="00C46E99" w:rsidP="00AA1F61">
      <w:pPr>
        <w:jc w:val="both"/>
        <w:rPr>
          <w:b/>
          <w:sz w:val="20"/>
          <w:szCs w:val="20"/>
        </w:rPr>
      </w:pPr>
    </w:p>
    <w:p w:rsidR="00C46E99" w:rsidRDefault="00C46E99" w:rsidP="00AA1F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Denar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BIBA-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Zv/Kryetar</w:t>
      </w:r>
    </w:p>
    <w:p w:rsidR="00C46E99" w:rsidRDefault="00C46E99" w:rsidP="00AA1F61">
      <w:pPr>
        <w:jc w:val="both"/>
        <w:rPr>
          <w:b/>
          <w:sz w:val="20"/>
          <w:szCs w:val="20"/>
        </w:rPr>
      </w:pPr>
    </w:p>
    <w:p w:rsidR="00C46E99" w:rsidRDefault="00C46E99" w:rsidP="00AA1F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Edlira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JORGAQI-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Anëtare</w:t>
      </w:r>
    </w:p>
    <w:p w:rsidR="00504AE3" w:rsidRDefault="00504AE3" w:rsidP="00AA1F61">
      <w:pPr>
        <w:jc w:val="both"/>
        <w:rPr>
          <w:b/>
          <w:sz w:val="20"/>
          <w:szCs w:val="20"/>
        </w:rPr>
      </w:pPr>
    </w:p>
    <w:p w:rsidR="00D42846" w:rsidRPr="00E85029" w:rsidRDefault="00C46E99" w:rsidP="00AA1F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Gëzim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VELESHNJA-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Anëtar</w:t>
      </w:r>
    </w:p>
    <w:p w:rsidR="00E85029" w:rsidRPr="00E85029" w:rsidRDefault="00E85029" w:rsidP="00AA1F61">
      <w:pPr>
        <w:jc w:val="both"/>
        <w:rPr>
          <w:b/>
          <w:sz w:val="20"/>
          <w:szCs w:val="20"/>
        </w:rPr>
      </w:pPr>
    </w:p>
    <w:p w:rsidR="00D42846" w:rsidRPr="00E85029" w:rsidRDefault="00E85029" w:rsidP="00AA1F61">
      <w:pPr>
        <w:jc w:val="both"/>
        <w:rPr>
          <w:b/>
          <w:sz w:val="20"/>
          <w:szCs w:val="20"/>
          <w:lang w:val="it-IT"/>
        </w:rPr>
      </w:pPr>
      <w:r w:rsidRPr="00E85029">
        <w:rPr>
          <w:b/>
          <w:sz w:val="20"/>
          <w:szCs w:val="20"/>
          <w:lang w:val="it-IT"/>
        </w:rPr>
        <w:t xml:space="preserve">Hysen </w:t>
      </w:r>
      <w:r w:rsidRPr="00E85029">
        <w:rPr>
          <w:b/>
          <w:sz w:val="20"/>
          <w:szCs w:val="20"/>
          <w:lang w:val="it-IT"/>
        </w:rPr>
        <w:tab/>
        <w:t>OSMANAJ-</w:t>
      </w:r>
      <w:r w:rsidRPr="00E85029">
        <w:rPr>
          <w:b/>
          <w:sz w:val="20"/>
          <w:szCs w:val="20"/>
          <w:lang w:val="it-IT"/>
        </w:rPr>
        <w:tab/>
      </w:r>
      <w:r w:rsidRPr="00E85029">
        <w:rPr>
          <w:b/>
          <w:sz w:val="20"/>
          <w:szCs w:val="20"/>
          <w:lang w:val="it-IT"/>
        </w:rPr>
        <w:tab/>
      </w:r>
      <w:r w:rsidRPr="00E85029">
        <w:rPr>
          <w:b/>
          <w:sz w:val="20"/>
          <w:szCs w:val="20"/>
          <w:lang w:val="it-IT"/>
        </w:rPr>
        <w:tab/>
        <w:t>Anëtar</w:t>
      </w:r>
    </w:p>
    <w:p w:rsidR="00E85029" w:rsidRPr="00E85029" w:rsidRDefault="00E85029" w:rsidP="00AA1F61">
      <w:pPr>
        <w:jc w:val="both"/>
        <w:rPr>
          <w:b/>
          <w:sz w:val="20"/>
          <w:szCs w:val="20"/>
          <w:lang w:val="it-IT"/>
        </w:rPr>
      </w:pPr>
    </w:p>
    <w:p w:rsidR="00D42846" w:rsidRPr="007719FE" w:rsidRDefault="007719FE" w:rsidP="00AA1F61">
      <w:pPr>
        <w:rPr>
          <w:b/>
          <w:sz w:val="20"/>
          <w:szCs w:val="20"/>
        </w:rPr>
      </w:pPr>
      <w:r w:rsidRPr="007719FE">
        <w:rPr>
          <w:b/>
          <w:sz w:val="20"/>
          <w:szCs w:val="20"/>
        </w:rPr>
        <w:t>Klement</w:t>
      </w:r>
      <w:r w:rsidRPr="007719FE">
        <w:rPr>
          <w:b/>
          <w:sz w:val="20"/>
          <w:szCs w:val="20"/>
        </w:rPr>
        <w:tab/>
        <w:t>ZGURI-</w:t>
      </w:r>
      <w:r w:rsidRPr="007719FE">
        <w:rPr>
          <w:b/>
          <w:sz w:val="20"/>
          <w:szCs w:val="20"/>
        </w:rPr>
        <w:tab/>
      </w:r>
      <w:r w:rsidRPr="007719FE">
        <w:rPr>
          <w:b/>
          <w:sz w:val="20"/>
          <w:szCs w:val="20"/>
        </w:rPr>
        <w:tab/>
      </w:r>
      <w:r w:rsidRPr="007719FE">
        <w:rPr>
          <w:b/>
          <w:sz w:val="20"/>
          <w:szCs w:val="20"/>
        </w:rPr>
        <w:tab/>
        <w:t>Anëtar</w:t>
      </w:r>
    </w:p>
    <w:p w:rsidR="00E85029" w:rsidRPr="00E85029" w:rsidRDefault="00E85029" w:rsidP="00AA1F61">
      <w:pPr>
        <w:jc w:val="both"/>
        <w:rPr>
          <w:b/>
          <w:sz w:val="20"/>
          <w:szCs w:val="20"/>
        </w:rPr>
      </w:pPr>
    </w:p>
    <w:p w:rsidR="008A02A6" w:rsidRPr="00E85029" w:rsidRDefault="00E85029" w:rsidP="00AA1F61">
      <w:pPr>
        <w:jc w:val="both"/>
        <w:rPr>
          <w:b/>
          <w:sz w:val="20"/>
          <w:szCs w:val="20"/>
        </w:rPr>
      </w:pPr>
      <w:r w:rsidRPr="00E85029">
        <w:rPr>
          <w:b/>
          <w:sz w:val="20"/>
          <w:szCs w:val="20"/>
        </w:rPr>
        <w:t>Vera</w:t>
      </w:r>
      <w:r w:rsidRPr="00E85029">
        <w:rPr>
          <w:b/>
          <w:sz w:val="20"/>
          <w:szCs w:val="20"/>
        </w:rPr>
        <w:tab/>
      </w:r>
      <w:r w:rsidRPr="00E85029">
        <w:rPr>
          <w:b/>
          <w:sz w:val="20"/>
          <w:szCs w:val="20"/>
        </w:rPr>
        <w:tab/>
        <w:t>SHTJEFNI-</w:t>
      </w:r>
      <w:r w:rsidRPr="00E85029">
        <w:rPr>
          <w:b/>
          <w:sz w:val="20"/>
          <w:szCs w:val="20"/>
        </w:rPr>
        <w:tab/>
      </w:r>
      <w:r w:rsidRPr="00E85029">
        <w:rPr>
          <w:b/>
          <w:sz w:val="20"/>
          <w:szCs w:val="20"/>
        </w:rPr>
        <w:tab/>
      </w:r>
      <w:r w:rsidRPr="00E85029">
        <w:rPr>
          <w:b/>
          <w:sz w:val="20"/>
          <w:szCs w:val="20"/>
        </w:rPr>
        <w:tab/>
        <w:t>Anëtare</w:t>
      </w:r>
    </w:p>
    <w:sectPr w:rsidR="008A02A6" w:rsidRPr="00E85029" w:rsidSect="00AA1F61">
      <w:footerReference w:type="default" r:id="rId10"/>
      <w:pgSz w:w="12240" w:h="15840"/>
      <w:pgMar w:top="1080" w:right="1080" w:bottom="630" w:left="1260" w:header="720" w:footer="1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A5" w:rsidRDefault="008407A5">
      <w:r>
        <w:separator/>
      </w:r>
    </w:p>
  </w:endnote>
  <w:endnote w:type="continuationSeparator" w:id="0">
    <w:p w:rsidR="008407A5" w:rsidRDefault="0084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FA" w:rsidRDefault="00FB66FA" w:rsidP="008D083B">
    <w:pPr>
      <w:pStyle w:val="Footer"/>
      <w:pBdr>
        <w:bottom w:val="single" w:sz="12" w:space="15" w:color="auto"/>
      </w:pBdr>
    </w:pPr>
  </w:p>
  <w:p w:rsidR="00FB66FA" w:rsidRDefault="00FB66FA">
    <w:pPr>
      <w:pStyle w:val="Footer"/>
    </w:pPr>
  </w:p>
  <w:p w:rsidR="00FB66FA" w:rsidRDefault="001A1AB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-144780</wp:posOffset>
          </wp:positionV>
          <wp:extent cx="685800" cy="67310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66FA" w:rsidRPr="003E3A29" w:rsidRDefault="00FB66FA">
    <w:pPr>
      <w:pStyle w:val="Footer"/>
      <w:rPr>
        <w:rFonts w:ascii="Verdana" w:hAnsi="Verdana"/>
        <w:b/>
        <w:sz w:val="20"/>
        <w:szCs w:val="20"/>
        <w:lang w:val="sq-AL"/>
      </w:rPr>
    </w:pPr>
    <w:r>
      <w:t xml:space="preserve">                      </w:t>
    </w:r>
    <w:r w:rsidR="001C3CA6" w:rsidRPr="003E3A29">
      <w:rPr>
        <w:rFonts w:ascii="Verdana" w:hAnsi="Verdana"/>
        <w:b/>
        <w:sz w:val="20"/>
        <w:szCs w:val="20"/>
        <w:lang w:val="sq-AL"/>
      </w:rPr>
      <w:t xml:space="preserve">Nr. </w:t>
    </w:r>
    <w:r w:rsidR="001937BF">
      <w:rPr>
        <w:rFonts w:ascii="Verdana" w:hAnsi="Verdana"/>
        <w:b/>
        <w:sz w:val="20"/>
        <w:szCs w:val="20"/>
        <w:lang w:val="sq-AL"/>
      </w:rPr>
      <w:t>967</w:t>
    </w:r>
    <w:r w:rsidRPr="003E3A29">
      <w:rPr>
        <w:rFonts w:ascii="Verdana" w:hAnsi="Verdana"/>
        <w:b/>
        <w:sz w:val="20"/>
        <w:szCs w:val="20"/>
        <w:lang w:val="sq-AL"/>
      </w:rPr>
      <w:t xml:space="preserve"> i</w:t>
    </w:r>
    <w:r w:rsidR="00D42846">
      <w:rPr>
        <w:rFonts w:ascii="Verdana" w:hAnsi="Verdana"/>
        <w:b/>
        <w:sz w:val="20"/>
        <w:szCs w:val="20"/>
        <w:lang w:val="sq-AL"/>
      </w:rPr>
      <w:t xml:space="preserve"> Vendimit</w:t>
    </w:r>
    <w:r w:rsidR="00D42846">
      <w:rPr>
        <w:rFonts w:ascii="Verdana" w:hAnsi="Verdana"/>
        <w:b/>
        <w:sz w:val="20"/>
        <w:szCs w:val="20"/>
        <w:lang w:val="sq-AL"/>
      </w:rPr>
      <w:tab/>
      <w:t xml:space="preserve">      Data </w:t>
    </w:r>
    <w:r w:rsidR="001937BF">
      <w:rPr>
        <w:rFonts w:ascii="Verdana" w:hAnsi="Verdana"/>
        <w:b/>
        <w:sz w:val="20"/>
        <w:szCs w:val="20"/>
        <w:lang w:val="sq-AL"/>
      </w:rPr>
      <w:t>10</w:t>
    </w:r>
    <w:r w:rsidR="00EF5314">
      <w:rPr>
        <w:rFonts w:ascii="Verdana" w:hAnsi="Verdana"/>
        <w:b/>
        <w:sz w:val="20"/>
        <w:szCs w:val="20"/>
        <w:lang w:val="sq-AL"/>
      </w:rPr>
      <w:t>.</w:t>
    </w:r>
    <w:r w:rsidR="00D42846">
      <w:rPr>
        <w:rFonts w:ascii="Verdana" w:hAnsi="Verdana"/>
        <w:b/>
        <w:sz w:val="20"/>
        <w:szCs w:val="20"/>
        <w:lang w:val="sq-AL"/>
      </w:rPr>
      <w:t>0</w:t>
    </w:r>
    <w:r w:rsidR="00142BA4">
      <w:rPr>
        <w:rFonts w:ascii="Verdana" w:hAnsi="Verdana"/>
        <w:b/>
        <w:sz w:val="20"/>
        <w:szCs w:val="20"/>
        <w:lang w:val="sq-AL"/>
      </w:rPr>
      <w:t>8</w:t>
    </w:r>
    <w:r w:rsidR="00EF5314">
      <w:rPr>
        <w:rFonts w:ascii="Verdana" w:hAnsi="Verdana"/>
        <w:b/>
        <w:sz w:val="20"/>
        <w:szCs w:val="20"/>
        <w:lang w:val="sq-AL"/>
      </w:rPr>
      <w:t>.2015</w:t>
    </w:r>
    <w:r w:rsidRPr="003E3A29">
      <w:rPr>
        <w:rFonts w:ascii="Verdana" w:hAnsi="Verdana"/>
        <w:b/>
        <w:sz w:val="20"/>
        <w:szCs w:val="20"/>
        <w:lang w:val="sq-AL"/>
      </w:rPr>
      <w:t xml:space="preserve"> e Vendimit</w:t>
    </w:r>
    <w:r w:rsidR="00D42846">
      <w:rPr>
        <w:rFonts w:ascii="Verdana" w:hAnsi="Verdana"/>
        <w:b/>
        <w:sz w:val="20"/>
        <w:szCs w:val="20"/>
        <w:lang w:val="sq-AL"/>
      </w:rPr>
      <w:t xml:space="preserve">       Ora </w:t>
    </w:r>
    <w:r w:rsidR="001937BF">
      <w:rPr>
        <w:rFonts w:ascii="Verdana" w:hAnsi="Verdana"/>
        <w:b/>
        <w:sz w:val="20"/>
        <w:szCs w:val="20"/>
        <w:lang w:val="sq-AL"/>
      </w:rPr>
      <w:t>10</w:t>
    </w:r>
    <w:r w:rsidR="00344E31">
      <w:rPr>
        <w:rFonts w:ascii="Verdana" w:hAnsi="Verdana"/>
        <w:b/>
        <w:sz w:val="20"/>
        <w:szCs w:val="20"/>
        <w:lang w:val="sq-AL"/>
      </w:rPr>
      <w:t>.</w:t>
    </w:r>
    <w:r w:rsidR="001937BF">
      <w:rPr>
        <w:rFonts w:ascii="Verdana" w:hAnsi="Verdana"/>
        <w:b/>
        <w:sz w:val="20"/>
        <w:szCs w:val="20"/>
        <w:lang w:val="sq-AL"/>
      </w:rPr>
      <w:t>00</w:t>
    </w:r>
    <w:r w:rsidR="001C3CA6" w:rsidRPr="003E3A29">
      <w:rPr>
        <w:rFonts w:ascii="Verdana" w:hAnsi="Verdana"/>
        <w:b/>
        <w:sz w:val="20"/>
        <w:szCs w:val="20"/>
        <w:lang w:val="sq-AL"/>
      </w:rPr>
      <w:t xml:space="preserve"> </w:t>
    </w:r>
    <w:r w:rsidRPr="003E3A29">
      <w:rPr>
        <w:rFonts w:ascii="Verdana" w:hAnsi="Verdana"/>
        <w:b/>
        <w:sz w:val="20"/>
        <w:szCs w:val="20"/>
        <w:lang w:val="sq-AL"/>
      </w:rPr>
      <w:t>e Vendimit</w:t>
    </w:r>
  </w:p>
  <w:p w:rsidR="008D43DF" w:rsidRPr="003E3A29" w:rsidRDefault="008D43DF" w:rsidP="0096210D">
    <w:pPr>
      <w:pStyle w:val="BodyText"/>
      <w:spacing w:line="276" w:lineRule="auto"/>
      <w:ind w:left="2160"/>
      <w:jc w:val="left"/>
      <w:rPr>
        <w:b w:val="0"/>
        <w:sz w:val="20"/>
        <w:szCs w:val="20"/>
      </w:rPr>
    </w:pPr>
  </w:p>
  <w:p w:rsidR="00FB66FA" w:rsidRPr="003E3A29" w:rsidRDefault="00FB66FA" w:rsidP="00EF5314">
    <w:pPr>
      <w:pStyle w:val="BodyText"/>
      <w:spacing w:line="276" w:lineRule="auto"/>
      <w:ind w:left="1440"/>
      <w:rPr>
        <w:b w:val="0"/>
        <w:sz w:val="20"/>
        <w:szCs w:val="20"/>
      </w:rPr>
    </w:pPr>
    <w:r w:rsidRPr="003E3A29">
      <w:rPr>
        <w:b w:val="0"/>
        <w:sz w:val="20"/>
        <w:szCs w:val="20"/>
      </w:rPr>
      <w:t xml:space="preserve">Për </w:t>
    </w:r>
    <w:r w:rsidR="00344E31">
      <w:rPr>
        <w:b w:val="0"/>
        <w:sz w:val="20"/>
        <w:szCs w:val="20"/>
      </w:rPr>
      <w:t xml:space="preserve">caktimin e sasisë së fondit publik që t’u shpërndahet partive </w:t>
    </w:r>
    <w:r w:rsidR="00142BA4">
      <w:rPr>
        <w:b w:val="0"/>
        <w:sz w:val="20"/>
        <w:szCs w:val="20"/>
      </w:rPr>
      <w:t xml:space="preserve">politike pjesmarrëse </w:t>
    </w:r>
    <w:r w:rsidR="00EF5314">
      <w:rPr>
        <w:b w:val="0"/>
        <w:sz w:val="20"/>
        <w:szCs w:val="20"/>
      </w:rPr>
      <w:t>n</w:t>
    </w:r>
    <w:r w:rsidR="00661CDB">
      <w:rPr>
        <w:b w:val="0"/>
        <w:sz w:val="20"/>
        <w:szCs w:val="20"/>
      </w:rPr>
      <w:t>ë</w:t>
    </w:r>
    <w:r w:rsidR="00EF5314">
      <w:rPr>
        <w:b w:val="0"/>
        <w:sz w:val="20"/>
        <w:szCs w:val="20"/>
      </w:rPr>
      <w:t xml:space="preserve"> zgjedhjet p</w:t>
    </w:r>
    <w:r w:rsidR="00661CDB">
      <w:rPr>
        <w:b w:val="0"/>
        <w:sz w:val="20"/>
        <w:szCs w:val="20"/>
      </w:rPr>
      <w:t>ë</w:t>
    </w:r>
    <w:r w:rsidR="00EF5314">
      <w:rPr>
        <w:b w:val="0"/>
        <w:sz w:val="20"/>
        <w:szCs w:val="20"/>
      </w:rPr>
      <w:t xml:space="preserve">r </w:t>
    </w:r>
    <w:r w:rsidR="00142BA4">
      <w:rPr>
        <w:b w:val="0"/>
        <w:sz w:val="20"/>
        <w:szCs w:val="20"/>
      </w:rPr>
      <w:t>O</w:t>
    </w:r>
    <w:r w:rsidR="00EF5314">
      <w:rPr>
        <w:b w:val="0"/>
        <w:sz w:val="20"/>
        <w:szCs w:val="20"/>
      </w:rPr>
      <w:t xml:space="preserve">rganet e </w:t>
    </w:r>
    <w:r w:rsidR="00142BA4">
      <w:rPr>
        <w:b w:val="0"/>
        <w:sz w:val="20"/>
        <w:szCs w:val="20"/>
      </w:rPr>
      <w:t>Q</w:t>
    </w:r>
    <w:r w:rsidR="00EF5314">
      <w:rPr>
        <w:b w:val="0"/>
        <w:sz w:val="20"/>
        <w:szCs w:val="20"/>
      </w:rPr>
      <w:t xml:space="preserve">everisjes </w:t>
    </w:r>
    <w:r w:rsidR="00142BA4">
      <w:rPr>
        <w:b w:val="0"/>
        <w:sz w:val="20"/>
        <w:szCs w:val="20"/>
      </w:rPr>
      <w:t>V</w:t>
    </w:r>
    <w:r w:rsidR="00EF5314">
      <w:rPr>
        <w:b w:val="0"/>
        <w:sz w:val="20"/>
        <w:szCs w:val="20"/>
      </w:rPr>
      <w:t>endore 2015</w:t>
    </w:r>
  </w:p>
  <w:p w:rsidR="00FB66FA" w:rsidRPr="00282CE1" w:rsidRDefault="00FB66FA" w:rsidP="008D083B">
    <w:pPr>
      <w:pStyle w:val="BodyText"/>
      <w:rPr>
        <w:b w:val="0"/>
        <w:sz w:val="20"/>
        <w:szCs w:val="20"/>
      </w:rPr>
    </w:pPr>
  </w:p>
  <w:p w:rsidR="00FB66FA" w:rsidRDefault="00FB66FA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A5" w:rsidRDefault="008407A5">
      <w:r>
        <w:separator/>
      </w:r>
    </w:p>
  </w:footnote>
  <w:footnote w:type="continuationSeparator" w:id="0">
    <w:p w:rsidR="008407A5" w:rsidRDefault="00840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AAD"/>
    <w:multiLevelType w:val="hybridMultilevel"/>
    <w:tmpl w:val="191E1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48F"/>
    <w:multiLevelType w:val="hybridMultilevel"/>
    <w:tmpl w:val="9230C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43AB2"/>
    <w:multiLevelType w:val="hybridMultilevel"/>
    <w:tmpl w:val="14685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A407A"/>
    <w:multiLevelType w:val="hybridMultilevel"/>
    <w:tmpl w:val="904C1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F6B99"/>
    <w:multiLevelType w:val="hybridMultilevel"/>
    <w:tmpl w:val="2CFE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2425B"/>
    <w:multiLevelType w:val="hybridMultilevel"/>
    <w:tmpl w:val="07AC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E2530"/>
    <w:multiLevelType w:val="hybridMultilevel"/>
    <w:tmpl w:val="5108F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6E26"/>
    <w:rsid w:val="000032FC"/>
    <w:rsid w:val="00005241"/>
    <w:rsid w:val="00032EC5"/>
    <w:rsid w:val="00036A1E"/>
    <w:rsid w:val="00044E58"/>
    <w:rsid w:val="00051627"/>
    <w:rsid w:val="00066391"/>
    <w:rsid w:val="00077E6C"/>
    <w:rsid w:val="000A1A45"/>
    <w:rsid w:val="000B3E42"/>
    <w:rsid w:val="000B72E8"/>
    <w:rsid w:val="000F533C"/>
    <w:rsid w:val="001070C6"/>
    <w:rsid w:val="00107F9E"/>
    <w:rsid w:val="00122728"/>
    <w:rsid w:val="00124A12"/>
    <w:rsid w:val="001417A7"/>
    <w:rsid w:val="00141EA9"/>
    <w:rsid w:val="00142BA4"/>
    <w:rsid w:val="00146DD8"/>
    <w:rsid w:val="00173D50"/>
    <w:rsid w:val="00177001"/>
    <w:rsid w:val="00177C54"/>
    <w:rsid w:val="00186997"/>
    <w:rsid w:val="00191400"/>
    <w:rsid w:val="001937BF"/>
    <w:rsid w:val="001A1AB8"/>
    <w:rsid w:val="001B0B8E"/>
    <w:rsid w:val="001B5F9A"/>
    <w:rsid w:val="001B7B3E"/>
    <w:rsid w:val="001C3CA6"/>
    <w:rsid w:val="001E4800"/>
    <w:rsid w:val="001E6FF9"/>
    <w:rsid w:val="001F1FBA"/>
    <w:rsid w:val="002025CA"/>
    <w:rsid w:val="00203845"/>
    <w:rsid w:val="00204411"/>
    <w:rsid w:val="00213FE3"/>
    <w:rsid w:val="00223033"/>
    <w:rsid w:val="0022378A"/>
    <w:rsid w:val="00231FEE"/>
    <w:rsid w:val="002324DE"/>
    <w:rsid w:val="002344B7"/>
    <w:rsid w:val="00247C4D"/>
    <w:rsid w:val="00282CE1"/>
    <w:rsid w:val="00294550"/>
    <w:rsid w:val="002A01D6"/>
    <w:rsid w:val="002B48E9"/>
    <w:rsid w:val="002B71E9"/>
    <w:rsid w:val="002C3F6C"/>
    <w:rsid w:val="002C4E50"/>
    <w:rsid w:val="002C564C"/>
    <w:rsid w:val="002D479C"/>
    <w:rsid w:val="002E09FB"/>
    <w:rsid w:val="002F37CE"/>
    <w:rsid w:val="00306C80"/>
    <w:rsid w:val="00313E82"/>
    <w:rsid w:val="00331480"/>
    <w:rsid w:val="00332EFD"/>
    <w:rsid w:val="003427D0"/>
    <w:rsid w:val="00344E31"/>
    <w:rsid w:val="0035013C"/>
    <w:rsid w:val="00370495"/>
    <w:rsid w:val="003A21DB"/>
    <w:rsid w:val="003A2827"/>
    <w:rsid w:val="003A49B0"/>
    <w:rsid w:val="003A690D"/>
    <w:rsid w:val="003C7EDC"/>
    <w:rsid w:val="003D55E9"/>
    <w:rsid w:val="003D7D43"/>
    <w:rsid w:val="003E3A29"/>
    <w:rsid w:val="003F4187"/>
    <w:rsid w:val="0041177F"/>
    <w:rsid w:val="004347EB"/>
    <w:rsid w:val="00436653"/>
    <w:rsid w:val="00450077"/>
    <w:rsid w:val="00461E2C"/>
    <w:rsid w:val="004669F9"/>
    <w:rsid w:val="00472426"/>
    <w:rsid w:val="00474684"/>
    <w:rsid w:val="00484D5B"/>
    <w:rsid w:val="004917DB"/>
    <w:rsid w:val="004D724B"/>
    <w:rsid w:val="00504AE3"/>
    <w:rsid w:val="00513BEA"/>
    <w:rsid w:val="00516695"/>
    <w:rsid w:val="00516F46"/>
    <w:rsid w:val="00523B24"/>
    <w:rsid w:val="0052778A"/>
    <w:rsid w:val="005419E8"/>
    <w:rsid w:val="00543C15"/>
    <w:rsid w:val="00546E47"/>
    <w:rsid w:val="005528F5"/>
    <w:rsid w:val="00557507"/>
    <w:rsid w:val="00566895"/>
    <w:rsid w:val="00566943"/>
    <w:rsid w:val="005700CD"/>
    <w:rsid w:val="005814F5"/>
    <w:rsid w:val="00582F11"/>
    <w:rsid w:val="005A0FE6"/>
    <w:rsid w:val="005C5570"/>
    <w:rsid w:val="005D0683"/>
    <w:rsid w:val="005D7805"/>
    <w:rsid w:val="005E7D6E"/>
    <w:rsid w:val="00602FC1"/>
    <w:rsid w:val="00613447"/>
    <w:rsid w:val="00613D10"/>
    <w:rsid w:val="00617CE5"/>
    <w:rsid w:val="00643816"/>
    <w:rsid w:val="00651891"/>
    <w:rsid w:val="00661CDB"/>
    <w:rsid w:val="0067379B"/>
    <w:rsid w:val="006A5C8A"/>
    <w:rsid w:val="006C3C88"/>
    <w:rsid w:val="006D1F6D"/>
    <w:rsid w:val="006E08D7"/>
    <w:rsid w:val="006E5BCA"/>
    <w:rsid w:val="007339C4"/>
    <w:rsid w:val="00740D8E"/>
    <w:rsid w:val="007435F6"/>
    <w:rsid w:val="00750008"/>
    <w:rsid w:val="007554DE"/>
    <w:rsid w:val="007608C0"/>
    <w:rsid w:val="00765A16"/>
    <w:rsid w:val="007719FE"/>
    <w:rsid w:val="00782D69"/>
    <w:rsid w:val="0079075B"/>
    <w:rsid w:val="00790F21"/>
    <w:rsid w:val="0079256B"/>
    <w:rsid w:val="007A18E9"/>
    <w:rsid w:val="007C2D7A"/>
    <w:rsid w:val="007C3BAF"/>
    <w:rsid w:val="007D5C76"/>
    <w:rsid w:val="007E3268"/>
    <w:rsid w:val="007E372F"/>
    <w:rsid w:val="007F208F"/>
    <w:rsid w:val="007F3D33"/>
    <w:rsid w:val="007F7E0C"/>
    <w:rsid w:val="0080423D"/>
    <w:rsid w:val="0081100D"/>
    <w:rsid w:val="0081157B"/>
    <w:rsid w:val="008147A3"/>
    <w:rsid w:val="00820E37"/>
    <w:rsid w:val="00821CC4"/>
    <w:rsid w:val="00825AC3"/>
    <w:rsid w:val="008303C7"/>
    <w:rsid w:val="00831714"/>
    <w:rsid w:val="00832827"/>
    <w:rsid w:val="00832CDB"/>
    <w:rsid w:val="008407A5"/>
    <w:rsid w:val="008412F8"/>
    <w:rsid w:val="008449F0"/>
    <w:rsid w:val="00866CDC"/>
    <w:rsid w:val="008735AF"/>
    <w:rsid w:val="00885C86"/>
    <w:rsid w:val="00891C59"/>
    <w:rsid w:val="008A02A6"/>
    <w:rsid w:val="008B55AA"/>
    <w:rsid w:val="008B6EA5"/>
    <w:rsid w:val="008C6E26"/>
    <w:rsid w:val="008C7772"/>
    <w:rsid w:val="008D083B"/>
    <w:rsid w:val="008D292E"/>
    <w:rsid w:val="008D41DD"/>
    <w:rsid w:val="008D43DF"/>
    <w:rsid w:val="008E4057"/>
    <w:rsid w:val="009035E9"/>
    <w:rsid w:val="00916AF3"/>
    <w:rsid w:val="00917D6C"/>
    <w:rsid w:val="009336D6"/>
    <w:rsid w:val="00940178"/>
    <w:rsid w:val="0095054F"/>
    <w:rsid w:val="009575EC"/>
    <w:rsid w:val="0096210D"/>
    <w:rsid w:val="00966641"/>
    <w:rsid w:val="00970F6E"/>
    <w:rsid w:val="009740D0"/>
    <w:rsid w:val="009A1925"/>
    <w:rsid w:val="009A5C5A"/>
    <w:rsid w:val="009D7700"/>
    <w:rsid w:val="009E0B36"/>
    <w:rsid w:val="009F06A9"/>
    <w:rsid w:val="009F0985"/>
    <w:rsid w:val="00A11020"/>
    <w:rsid w:val="00A431C5"/>
    <w:rsid w:val="00A821FB"/>
    <w:rsid w:val="00A8481E"/>
    <w:rsid w:val="00A93CDA"/>
    <w:rsid w:val="00A95A01"/>
    <w:rsid w:val="00AA1F61"/>
    <w:rsid w:val="00AA598A"/>
    <w:rsid w:val="00AD232E"/>
    <w:rsid w:val="00AD597A"/>
    <w:rsid w:val="00AF6EDF"/>
    <w:rsid w:val="00B115E9"/>
    <w:rsid w:val="00B25486"/>
    <w:rsid w:val="00B27AAC"/>
    <w:rsid w:val="00B351B7"/>
    <w:rsid w:val="00B40C4A"/>
    <w:rsid w:val="00B453B0"/>
    <w:rsid w:val="00B64BA9"/>
    <w:rsid w:val="00B70FA5"/>
    <w:rsid w:val="00B774B5"/>
    <w:rsid w:val="00B83A84"/>
    <w:rsid w:val="00B8533E"/>
    <w:rsid w:val="00B93D9C"/>
    <w:rsid w:val="00BA1944"/>
    <w:rsid w:val="00BC313F"/>
    <w:rsid w:val="00BC3159"/>
    <w:rsid w:val="00BD43C8"/>
    <w:rsid w:val="00BE2D67"/>
    <w:rsid w:val="00BE3762"/>
    <w:rsid w:val="00BF3407"/>
    <w:rsid w:val="00BF6FD0"/>
    <w:rsid w:val="00BF70C4"/>
    <w:rsid w:val="00BF75C2"/>
    <w:rsid w:val="00C14402"/>
    <w:rsid w:val="00C27240"/>
    <w:rsid w:val="00C46E99"/>
    <w:rsid w:val="00C74F78"/>
    <w:rsid w:val="00C82471"/>
    <w:rsid w:val="00C87C52"/>
    <w:rsid w:val="00C93CC7"/>
    <w:rsid w:val="00CA030F"/>
    <w:rsid w:val="00CC5939"/>
    <w:rsid w:val="00CD159B"/>
    <w:rsid w:val="00CF4A35"/>
    <w:rsid w:val="00D0341E"/>
    <w:rsid w:val="00D04B31"/>
    <w:rsid w:val="00D10AFF"/>
    <w:rsid w:val="00D146BC"/>
    <w:rsid w:val="00D17EA8"/>
    <w:rsid w:val="00D202CA"/>
    <w:rsid w:val="00D227E0"/>
    <w:rsid w:val="00D267CE"/>
    <w:rsid w:val="00D318FE"/>
    <w:rsid w:val="00D42846"/>
    <w:rsid w:val="00D466CF"/>
    <w:rsid w:val="00D47409"/>
    <w:rsid w:val="00D517E0"/>
    <w:rsid w:val="00D5638F"/>
    <w:rsid w:val="00D61C29"/>
    <w:rsid w:val="00D73036"/>
    <w:rsid w:val="00D74C8E"/>
    <w:rsid w:val="00D75A6E"/>
    <w:rsid w:val="00D81B59"/>
    <w:rsid w:val="00D838D9"/>
    <w:rsid w:val="00D84AB7"/>
    <w:rsid w:val="00D92534"/>
    <w:rsid w:val="00DB1C0B"/>
    <w:rsid w:val="00DB6868"/>
    <w:rsid w:val="00DD35C0"/>
    <w:rsid w:val="00DE0188"/>
    <w:rsid w:val="00DE05A6"/>
    <w:rsid w:val="00DE0C78"/>
    <w:rsid w:val="00DF313E"/>
    <w:rsid w:val="00DF7E0C"/>
    <w:rsid w:val="00E00BAE"/>
    <w:rsid w:val="00E5410D"/>
    <w:rsid w:val="00E54D14"/>
    <w:rsid w:val="00E73EE2"/>
    <w:rsid w:val="00E74660"/>
    <w:rsid w:val="00E82074"/>
    <w:rsid w:val="00E85029"/>
    <w:rsid w:val="00EA124C"/>
    <w:rsid w:val="00EA7771"/>
    <w:rsid w:val="00EB1F59"/>
    <w:rsid w:val="00EC7405"/>
    <w:rsid w:val="00ED0686"/>
    <w:rsid w:val="00ED1330"/>
    <w:rsid w:val="00EE1DC6"/>
    <w:rsid w:val="00EE2875"/>
    <w:rsid w:val="00EE4589"/>
    <w:rsid w:val="00EF5314"/>
    <w:rsid w:val="00F006D4"/>
    <w:rsid w:val="00F07ACD"/>
    <w:rsid w:val="00F368DA"/>
    <w:rsid w:val="00F46EDF"/>
    <w:rsid w:val="00F51C57"/>
    <w:rsid w:val="00F56F1D"/>
    <w:rsid w:val="00F733CC"/>
    <w:rsid w:val="00F84E81"/>
    <w:rsid w:val="00F86589"/>
    <w:rsid w:val="00FB66FA"/>
    <w:rsid w:val="00FC6DEC"/>
    <w:rsid w:val="00FE4453"/>
    <w:rsid w:val="00FE4FF3"/>
    <w:rsid w:val="00FF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B59"/>
    <w:rPr>
      <w:rFonts w:ascii="Verdana" w:hAnsi="Verdana"/>
      <w:sz w:val="22"/>
      <w:szCs w:val="22"/>
      <w:lang w:val="sq-AL"/>
    </w:rPr>
  </w:style>
  <w:style w:type="paragraph" w:styleId="Heading3">
    <w:name w:val="heading 3"/>
    <w:basedOn w:val="Normal"/>
    <w:next w:val="Normal"/>
    <w:qFormat/>
    <w:rsid w:val="00D81B59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81B5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81B59"/>
    <w:pPr>
      <w:jc w:val="center"/>
    </w:pPr>
    <w:rPr>
      <w:b/>
    </w:rPr>
  </w:style>
  <w:style w:type="paragraph" w:styleId="BodyText2">
    <w:name w:val="Body Text 2"/>
    <w:basedOn w:val="Normal"/>
    <w:rsid w:val="00D81B59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D81B5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B5F9A"/>
    <w:pPr>
      <w:ind w:left="720"/>
    </w:pPr>
  </w:style>
  <w:style w:type="paragraph" w:styleId="BalloonText">
    <w:name w:val="Balloon Text"/>
    <w:basedOn w:val="Normal"/>
    <w:link w:val="BalloonTextChar"/>
    <w:rsid w:val="009A1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1925"/>
    <w:rPr>
      <w:rFonts w:ascii="Tahoma" w:hAnsi="Tahoma" w:cs="Tahoma"/>
      <w:sz w:val="16"/>
      <w:szCs w:val="16"/>
      <w:lang w:val="sq-AL"/>
    </w:rPr>
  </w:style>
  <w:style w:type="character" w:customStyle="1" w:styleId="BodyTextChar">
    <w:name w:val="Body Text Char"/>
    <w:link w:val="BodyText"/>
    <w:rsid w:val="00D42846"/>
    <w:rPr>
      <w:rFonts w:ascii="Verdana" w:hAnsi="Verdana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8154B-BBEB-477D-8437-34EE215D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</dc:creator>
  <cp:lastModifiedBy>cec</cp:lastModifiedBy>
  <cp:revision>4</cp:revision>
  <cp:lastPrinted>2015-06-02T08:12:00Z</cp:lastPrinted>
  <dcterms:created xsi:type="dcterms:W3CDTF">2015-08-06T12:54:00Z</dcterms:created>
  <dcterms:modified xsi:type="dcterms:W3CDTF">2015-09-02T10:28:00Z</dcterms:modified>
</cp:coreProperties>
</file>