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434660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C64E5" w:rsidP="008E6F08">
      <w:pPr>
        <w:jc w:val="center"/>
        <w:rPr>
          <w:rFonts w:ascii="Verdana" w:hAnsi="Verdana"/>
          <w:b/>
          <w:lang w:val="sq-AL"/>
        </w:rPr>
      </w:pPr>
      <w:r w:rsidRPr="00CC64E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D3064E">
        <w:rPr>
          <w:rFonts w:ascii="Verdana" w:hAnsi="Verdana"/>
          <w:b/>
          <w:sz w:val="20"/>
          <w:lang w:val="sq-AL"/>
        </w:rPr>
        <w:t>99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2171DE">
        <w:rPr>
          <w:rFonts w:ascii="Verdana" w:hAnsi="Verdana"/>
          <w:b/>
          <w:sz w:val="20"/>
          <w:lang w:val="sq-AL"/>
        </w:rPr>
        <w:t>01.07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2171DE">
        <w:rPr>
          <w:rFonts w:ascii="Verdana" w:hAnsi="Verdana"/>
          <w:sz w:val="20"/>
          <w:szCs w:val="20"/>
          <w:lang w:val="sq-AL"/>
        </w:rPr>
        <w:t>03</w:t>
      </w:r>
      <w:r w:rsidR="00A11347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A11347" w:rsidRDefault="008E6F08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2171DE">
        <w:rPr>
          <w:rFonts w:ascii="Verdana" w:hAnsi="Verdana"/>
          <w:sz w:val="20"/>
          <w:szCs w:val="20"/>
          <w:lang w:val="sq-AL"/>
        </w:rPr>
        <w:t>Partia Lëvizja për Zhvillim Kombëtar</w:t>
      </w:r>
    </w:p>
    <w:p w:rsidR="00A11347" w:rsidRDefault="00A11347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DB0875" w:rsidRPr="00F52200" w:rsidRDefault="00DB0875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D3064E">
      <w:pPr>
        <w:spacing w:line="276" w:lineRule="auto"/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</w:t>
      </w:r>
      <w:r w:rsidR="00D3064E">
        <w:rPr>
          <w:rFonts w:ascii="Verdana" w:hAnsi="Verdana"/>
          <w:sz w:val="20"/>
          <w:szCs w:val="20"/>
          <w:lang w:val="sq-AL"/>
        </w:rPr>
        <w:t>Kundershtimi i V</w:t>
      </w:r>
      <w:r w:rsidR="00D3064E" w:rsidRPr="00D3064E">
        <w:rPr>
          <w:rFonts w:ascii="Verdana" w:hAnsi="Verdana"/>
          <w:sz w:val="20"/>
          <w:szCs w:val="20"/>
          <w:lang w:val="sq-AL"/>
        </w:rPr>
        <w:t>endimit te KZAZ nr.1, rinumerimin dhe rivleresimin e votave ne Zonen Zgjedhore Bashkia Malesia e Madhe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="00A11347">
        <w:rPr>
          <w:rFonts w:ascii="Verdana" w:hAnsi="Verdana"/>
          <w:sz w:val="20"/>
          <w:szCs w:val="20"/>
          <w:lang w:val="sq-AL"/>
        </w:rPr>
        <w:t>),</w:t>
      </w:r>
      <w:r w:rsidRPr="00F52200">
        <w:rPr>
          <w:rFonts w:ascii="Verdana" w:hAnsi="Verdana"/>
          <w:sz w:val="20"/>
          <w:szCs w:val="20"/>
          <w:lang w:val="sq-AL"/>
        </w:rPr>
        <w:t xml:space="preserve">neni 126, pika 2 </w:t>
      </w:r>
      <w:r w:rsidR="00A11347">
        <w:rPr>
          <w:rFonts w:ascii="Verdana" w:hAnsi="Verdana"/>
          <w:sz w:val="20"/>
          <w:szCs w:val="20"/>
          <w:lang w:val="sq-AL"/>
        </w:rPr>
        <w:t xml:space="preserve">dhe neni 130, pika (c), </w:t>
      </w:r>
      <w:r w:rsidRPr="00F52200">
        <w:rPr>
          <w:rFonts w:ascii="Verdana" w:hAnsi="Verdana"/>
          <w:sz w:val="20"/>
          <w:szCs w:val="20"/>
          <w:lang w:val="sq-AL"/>
        </w:rPr>
        <w:t>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11347" w:rsidRDefault="00A11347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11347" w:rsidRPr="00A11347" w:rsidRDefault="00690DCB" w:rsidP="00A11347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Lëvizja për Zhvillim Kombëtar</w:t>
      </w:r>
      <w:r w:rsidRPr="00A11347">
        <w:rPr>
          <w:rFonts w:ascii="Verdana" w:hAnsi="Verdana"/>
          <w:sz w:val="20"/>
          <w:szCs w:val="20"/>
          <w:lang w:val="sq-AL"/>
        </w:rPr>
        <w:t xml:space="preserve"> </w:t>
      </w:r>
      <w:r w:rsidR="00A11347" w:rsidRPr="00A11347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</w:t>
      </w:r>
      <w:r w:rsidR="00A11347">
        <w:rPr>
          <w:rFonts w:ascii="Verdana" w:hAnsi="Verdana"/>
          <w:sz w:val="20"/>
          <w:szCs w:val="20"/>
          <w:lang w:val="sq-AL"/>
        </w:rPr>
        <w:t>n</w:t>
      </w:r>
      <w:r w:rsidR="00D3064E">
        <w:rPr>
          <w:rFonts w:ascii="Verdana" w:hAnsi="Verdana"/>
          <w:sz w:val="20"/>
          <w:szCs w:val="20"/>
          <w:lang w:val="sq-AL"/>
        </w:rPr>
        <w:t xml:space="preserve"> e Ankimeve Zgjedhore, me Nr. 99</w:t>
      </w:r>
      <w:r>
        <w:rPr>
          <w:rFonts w:ascii="Verdana" w:hAnsi="Verdana"/>
          <w:sz w:val="20"/>
          <w:szCs w:val="20"/>
          <w:lang w:val="sq-AL"/>
        </w:rPr>
        <w:t xml:space="preserve"> regj, datë 01.07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.2015. Në </w:t>
      </w:r>
      <w:r w:rsidR="00A11347">
        <w:rPr>
          <w:rFonts w:ascii="Verdana" w:hAnsi="Verdana"/>
          <w:sz w:val="20"/>
          <w:szCs w:val="20"/>
          <w:lang w:val="sq-AL"/>
        </w:rPr>
        <w:t xml:space="preserve">mbledhjen e </w:t>
      </w:r>
      <w:r w:rsidR="00A11347" w:rsidRPr="00A11347">
        <w:rPr>
          <w:rFonts w:ascii="Verdana" w:hAnsi="Verdana"/>
          <w:sz w:val="20"/>
          <w:szCs w:val="20"/>
          <w:lang w:val="sq-AL"/>
        </w:rPr>
        <w:t>datë</w:t>
      </w:r>
      <w:r w:rsidR="00A11347">
        <w:rPr>
          <w:rFonts w:ascii="Verdana" w:hAnsi="Verdana"/>
          <w:sz w:val="20"/>
          <w:szCs w:val="20"/>
          <w:lang w:val="sq-AL"/>
        </w:rPr>
        <w:t>s</w:t>
      </w:r>
      <w:r>
        <w:rPr>
          <w:rFonts w:ascii="Verdana" w:hAnsi="Verdana"/>
          <w:sz w:val="20"/>
          <w:szCs w:val="20"/>
          <w:lang w:val="sq-AL"/>
        </w:rPr>
        <w:t xml:space="preserve"> 01.07.2015 ora 17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.00, pas relatimit </w:t>
      </w:r>
      <w:r w:rsidR="00D3064E" w:rsidRPr="00D3064E">
        <w:rPr>
          <w:rFonts w:ascii="Verdana" w:hAnsi="Verdana"/>
          <w:sz w:val="20"/>
          <w:szCs w:val="20"/>
          <w:lang w:val="sq-AL"/>
        </w:rPr>
        <w:t>Z.Klement Zguri</w:t>
      </w:r>
      <w:r w:rsidR="00A11347" w:rsidRPr="00A11347">
        <w:rPr>
          <w:rFonts w:ascii="Verdana" w:hAnsi="Verdana"/>
          <w:sz w:val="20"/>
          <w:szCs w:val="20"/>
          <w:lang w:val="sq-AL"/>
        </w:rPr>
        <w:t>, dhe diskutimit të përfaqësuesve të partive politike u konstatua se kjo kërkesë ankimore nuk përmban elementët e formës duke mos plotësuar një nga kërkesat e nenit 126, pika 2 të Kodit Zgj</w:t>
      </w:r>
      <w:r w:rsidR="00AC091B">
        <w:rPr>
          <w:rFonts w:ascii="Verdana" w:hAnsi="Verdana"/>
          <w:sz w:val="20"/>
          <w:szCs w:val="20"/>
          <w:lang w:val="sq-AL"/>
        </w:rPr>
        <w:t xml:space="preserve">edhor. Konkretisht, 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nuk është plotësuar sipas formatit të përcaktuar, si dhe nuk i është b/lidhur kërkesës ankimore të paraqitur </w:t>
      </w:r>
      <w:r w:rsidR="00A11347" w:rsidRPr="00A11347">
        <w:rPr>
          <w:rFonts w:ascii="Verdana" w:hAnsi="Verdana"/>
          <w:sz w:val="20"/>
          <w:szCs w:val="20"/>
          <w:lang w:val="sq-AL"/>
        </w:rPr>
        <w:lastRenderedPageBreak/>
        <w:t>kopja e vendimit të KZAZ-së për miratimin e tabelës përmbledhëse të rezultateve, ndaj të cilit subjekti zgjedhor ankues ka ushtruar ankim në KQZ.</w:t>
      </w:r>
    </w:p>
    <w:p w:rsidR="00A11347" w:rsidRDefault="00A11347" w:rsidP="00A11347">
      <w:pPr>
        <w:jc w:val="both"/>
        <w:rPr>
          <w:rFonts w:ascii="Verdana" w:hAnsi="Verdana"/>
          <w:sz w:val="20"/>
          <w:szCs w:val="20"/>
          <w:lang w:val="sq-AL"/>
        </w:rPr>
      </w:pPr>
      <w:r w:rsidRPr="00A11347">
        <w:rPr>
          <w:rFonts w:ascii="Verdana" w:hAnsi="Verdana"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</w:t>
      </w:r>
      <w:r w:rsidR="00AC091B">
        <w:rPr>
          <w:rFonts w:ascii="Verdana" w:hAnsi="Verdana"/>
          <w:sz w:val="20"/>
          <w:szCs w:val="20"/>
          <w:lang w:val="sq-AL"/>
        </w:rPr>
        <w:t>dos kthimin për plotësim të saj.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AC091B" w:rsidP="008E6F08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Pas marrjes në dorëzim të materialeve plotësuese n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ë mbledhjen e datës </w:t>
      </w:r>
      <w:r w:rsidR="004D3C0E">
        <w:rPr>
          <w:rFonts w:ascii="Verdana" w:hAnsi="Verdana"/>
          <w:bCs/>
          <w:sz w:val="20"/>
          <w:szCs w:val="20"/>
          <w:lang w:val="sq-AL"/>
        </w:rPr>
        <w:t>03</w:t>
      </w:r>
      <w:r>
        <w:rPr>
          <w:rFonts w:ascii="Verdana" w:hAnsi="Verdana"/>
          <w:bCs/>
          <w:sz w:val="20"/>
          <w:szCs w:val="20"/>
          <w:lang w:val="sq-AL"/>
        </w:rPr>
        <w:t>.07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>
        <w:rPr>
          <w:rFonts w:ascii="Verdana" w:hAnsi="Verdana"/>
          <w:bCs/>
          <w:sz w:val="20"/>
          <w:szCs w:val="20"/>
          <w:lang w:val="sq-AL"/>
        </w:rPr>
        <w:t>10</w:t>
      </w:r>
      <w:r w:rsidR="00DB0875">
        <w:rPr>
          <w:rFonts w:ascii="Verdana" w:hAnsi="Verdana"/>
          <w:bCs/>
          <w:sz w:val="20"/>
          <w:szCs w:val="20"/>
          <w:lang w:val="sq-AL"/>
        </w:rPr>
        <w:t xml:space="preserve">:00 pas relatimit të </w:t>
      </w:r>
      <w:r w:rsidR="00D3064E" w:rsidRPr="00D3064E">
        <w:rPr>
          <w:rFonts w:ascii="Verdana" w:hAnsi="Verdana"/>
          <w:sz w:val="20"/>
          <w:szCs w:val="20"/>
          <w:lang w:val="sq-AL"/>
        </w:rPr>
        <w:t>Z.Klement Zguri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 w:rsidR="00FD7198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>statu</w:t>
      </w:r>
      <w:r w:rsidR="000164EE">
        <w:rPr>
          <w:rFonts w:ascii="Verdana" w:hAnsi="Verdana"/>
          <w:bCs/>
          <w:sz w:val="20"/>
          <w:szCs w:val="20"/>
          <w:lang w:val="sq-AL"/>
        </w:rPr>
        <w:t>a se ankuesi nuk e ka bërë plotësimin e kërkesës dhe ridepozitimin e saj brënda 24 orëve  nga çasti i shpalljes së ketij vendimi, parashikuar ne nenin 129 pika 4</w:t>
      </w:r>
      <w:r w:rsidR="00A11347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="00B922C6">
        <w:rPr>
          <w:rFonts w:ascii="Verdana" w:hAnsi="Verdana"/>
          <w:bCs/>
          <w:sz w:val="20"/>
          <w:szCs w:val="20"/>
          <w:lang w:val="sq-AL"/>
        </w:rPr>
        <w:t xml:space="preserve">dhe 130 pika (c) 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të ligjit Nr. 10019, datë 29.12.2008 “Kodi Zgjedhor i Republikës së Shqipërisë”, i ndryshuar</w:t>
      </w:r>
      <w:r w:rsidR="000164EE">
        <w:rPr>
          <w:rFonts w:ascii="Verdana" w:hAnsi="Verdana"/>
          <w:bCs/>
          <w:sz w:val="20"/>
          <w:szCs w:val="20"/>
          <w:lang w:val="sq-AL"/>
        </w:rPr>
        <w:t>.</w:t>
      </w:r>
    </w:p>
    <w:p w:rsidR="000164EE" w:rsidRDefault="000164EE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</w:t>
      </w:r>
      <w:r w:rsidR="00AC091B">
        <w:rPr>
          <w:rFonts w:ascii="Verdana" w:hAnsi="Verdana"/>
          <w:sz w:val="20"/>
          <w:szCs w:val="20"/>
          <w:lang w:val="sq-AL"/>
        </w:rPr>
        <w:t>, neni 130</w:t>
      </w:r>
      <w:r w:rsidRPr="00F52200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D3064E">
        <w:rPr>
          <w:rFonts w:ascii="Verdana" w:hAnsi="Verdana"/>
          <w:sz w:val="20"/>
          <w:szCs w:val="20"/>
          <w:lang w:val="sq-AL"/>
        </w:rPr>
        <w:t xml:space="preserve"> 99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D3C0E">
        <w:rPr>
          <w:rFonts w:ascii="Verdana" w:hAnsi="Verdana"/>
          <w:sz w:val="20"/>
          <w:szCs w:val="20"/>
          <w:lang w:val="sq-AL"/>
        </w:rPr>
        <w:t>01.07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D3C0E">
        <w:rPr>
          <w:rFonts w:ascii="Verdana" w:hAnsi="Verdana"/>
          <w:sz w:val="20"/>
          <w:szCs w:val="20"/>
          <w:lang w:val="sq-AL"/>
        </w:rPr>
        <w:t>Partia Lëvizja për Zhvillim Kombëtar.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Lefterije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Denar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jc w:val="both"/>
        <w:rPr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Vera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54D56" w:rsidRPr="00F52200" w:rsidRDefault="00654D56" w:rsidP="002E4A9F">
      <w:pPr>
        <w:tabs>
          <w:tab w:val="left" w:pos="2145"/>
        </w:tabs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52" w:rsidRDefault="005E6C52" w:rsidP="008E6F08">
      <w:r>
        <w:separator/>
      </w:r>
    </w:p>
  </w:endnote>
  <w:endnote w:type="continuationSeparator" w:id="0">
    <w:p w:rsidR="005E6C52" w:rsidRDefault="005E6C52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E6C52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CE5512">
      <w:rPr>
        <w:rFonts w:ascii="Verdana" w:hAnsi="Verdana"/>
        <w:b/>
        <w:sz w:val="18"/>
        <w:szCs w:val="18"/>
        <w:lang w:val="it-IT"/>
      </w:rPr>
      <w:t xml:space="preserve"> 862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D3C0E">
      <w:rPr>
        <w:rFonts w:ascii="Verdana" w:hAnsi="Verdana"/>
        <w:b/>
        <w:sz w:val="18"/>
        <w:szCs w:val="18"/>
        <w:lang w:val="it-IT"/>
      </w:rPr>
      <w:t>03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C091B">
      <w:rPr>
        <w:rFonts w:ascii="Verdana" w:hAnsi="Verdana"/>
        <w:b/>
        <w:sz w:val="18"/>
        <w:szCs w:val="18"/>
        <w:lang w:val="it-IT"/>
      </w:rPr>
      <w:t>07</w:t>
    </w:r>
    <w:r w:rsidR="00DB0875">
      <w:rPr>
        <w:rFonts w:ascii="Verdana" w:hAnsi="Verdana"/>
        <w:b/>
        <w:sz w:val="18"/>
        <w:szCs w:val="18"/>
        <w:lang w:val="it-IT"/>
      </w:rPr>
      <w:t>.2015      Ora 10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E6C5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D3064E">
      <w:rPr>
        <w:rFonts w:ascii="Verdana" w:hAnsi="Verdana"/>
        <w:sz w:val="18"/>
        <w:szCs w:val="18"/>
        <w:lang w:val="it-IT"/>
      </w:rPr>
      <w:t>99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D3C0E">
      <w:rPr>
        <w:rFonts w:ascii="Verdana" w:hAnsi="Verdana"/>
        <w:sz w:val="18"/>
        <w:szCs w:val="18"/>
        <w:lang w:val="it-IT"/>
      </w:rPr>
      <w:t>01.07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D3C0E">
      <w:rPr>
        <w:rFonts w:ascii="Verdana" w:hAnsi="Verdana"/>
        <w:sz w:val="20"/>
        <w:szCs w:val="20"/>
        <w:lang w:val="sq-AL"/>
      </w:rPr>
      <w:t>Partisë Lëvizja për Zhvillim Kombëtar</w:t>
    </w:r>
  </w:p>
  <w:p w:rsidR="0077244C" w:rsidRPr="00466D6B" w:rsidRDefault="005E6C52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52" w:rsidRDefault="005E6C52" w:rsidP="008E6F08">
      <w:r>
        <w:separator/>
      </w:r>
    </w:p>
  </w:footnote>
  <w:footnote w:type="continuationSeparator" w:id="0">
    <w:p w:rsidR="005E6C52" w:rsidRDefault="005E6C52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164EE"/>
    <w:rsid w:val="0004721D"/>
    <w:rsid w:val="0008102E"/>
    <w:rsid w:val="00112B89"/>
    <w:rsid w:val="00113D0D"/>
    <w:rsid w:val="001668D0"/>
    <w:rsid w:val="00207616"/>
    <w:rsid w:val="002171DE"/>
    <w:rsid w:val="00232F28"/>
    <w:rsid w:val="00282DFF"/>
    <w:rsid w:val="00290B68"/>
    <w:rsid w:val="002C4CA4"/>
    <w:rsid w:val="002E4A9F"/>
    <w:rsid w:val="00334778"/>
    <w:rsid w:val="00384BD8"/>
    <w:rsid w:val="004135B2"/>
    <w:rsid w:val="004307AD"/>
    <w:rsid w:val="004806D9"/>
    <w:rsid w:val="004A2471"/>
    <w:rsid w:val="004D3C0E"/>
    <w:rsid w:val="005C0057"/>
    <w:rsid w:val="005D108E"/>
    <w:rsid w:val="005D4C88"/>
    <w:rsid w:val="005E6C52"/>
    <w:rsid w:val="005E736E"/>
    <w:rsid w:val="005F1124"/>
    <w:rsid w:val="00647DDE"/>
    <w:rsid w:val="00654D56"/>
    <w:rsid w:val="00690DCB"/>
    <w:rsid w:val="006D5939"/>
    <w:rsid w:val="00726DBD"/>
    <w:rsid w:val="007526D3"/>
    <w:rsid w:val="007E1365"/>
    <w:rsid w:val="007F6B35"/>
    <w:rsid w:val="00811174"/>
    <w:rsid w:val="00823FAF"/>
    <w:rsid w:val="0088475B"/>
    <w:rsid w:val="008D6E99"/>
    <w:rsid w:val="008E10AB"/>
    <w:rsid w:val="008E6F08"/>
    <w:rsid w:val="0090427B"/>
    <w:rsid w:val="0091404D"/>
    <w:rsid w:val="00946CE7"/>
    <w:rsid w:val="009C2357"/>
    <w:rsid w:val="009D298C"/>
    <w:rsid w:val="00A015DA"/>
    <w:rsid w:val="00A11347"/>
    <w:rsid w:val="00A15E47"/>
    <w:rsid w:val="00A51D8E"/>
    <w:rsid w:val="00A53D7C"/>
    <w:rsid w:val="00A65966"/>
    <w:rsid w:val="00A668D2"/>
    <w:rsid w:val="00A80349"/>
    <w:rsid w:val="00AC091B"/>
    <w:rsid w:val="00AE1E1E"/>
    <w:rsid w:val="00B922C6"/>
    <w:rsid w:val="00BD18AC"/>
    <w:rsid w:val="00BD2104"/>
    <w:rsid w:val="00BE3662"/>
    <w:rsid w:val="00C02EA0"/>
    <w:rsid w:val="00C74A80"/>
    <w:rsid w:val="00CB18EA"/>
    <w:rsid w:val="00CC64E5"/>
    <w:rsid w:val="00CE5512"/>
    <w:rsid w:val="00D3064E"/>
    <w:rsid w:val="00DB0875"/>
    <w:rsid w:val="00E32F8E"/>
    <w:rsid w:val="00E5307E"/>
    <w:rsid w:val="00E92934"/>
    <w:rsid w:val="00F24989"/>
    <w:rsid w:val="00F52200"/>
    <w:rsid w:val="00F61FE4"/>
    <w:rsid w:val="00F66CED"/>
    <w:rsid w:val="00F8002A"/>
    <w:rsid w:val="00F866B6"/>
    <w:rsid w:val="00FB5DB1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38</cp:revision>
  <cp:lastPrinted>2015-07-01T13:30:00Z</cp:lastPrinted>
  <dcterms:created xsi:type="dcterms:W3CDTF">2015-05-07T07:34:00Z</dcterms:created>
  <dcterms:modified xsi:type="dcterms:W3CDTF">2015-07-03T11:18:00Z</dcterms:modified>
</cp:coreProperties>
</file>