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5A" w:rsidRDefault="0099785A" w:rsidP="0099785A">
      <w:pPr>
        <w:jc w:val="center"/>
        <w:rPr>
          <w:rFonts w:ascii="Arial" w:hAnsi="Arial"/>
          <w:sz w:val="22"/>
          <w:szCs w:val="22"/>
        </w:rPr>
      </w:pPr>
      <w:r>
        <w:rPr>
          <w:sz w:val="22"/>
          <w:szCs w:val="22"/>
        </w:rPr>
        <w:object w:dxaOrig="75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8807698" r:id="rId9"/>
        </w:object>
      </w:r>
    </w:p>
    <w:p w:rsidR="0099785A" w:rsidRDefault="0099785A" w:rsidP="0099785A">
      <w:pPr>
        <w:jc w:val="center"/>
        <w:rPr>
          <w:b/>
          <w:i/>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99785A" w:rsidRDefault="0099785A" w:rsidP="0099785A">
      <w:pPr>
        <w:pStyle w:val="Heading3"/>
        <w:rPr>
          <w:rFonts w:ascii="Verdana" w:eastAsia="MS Mincho" w:hAnsi="Verdana"/>
          <w:sz w:val="22"/>
          <w:szCs w:val="22"/>
          <w:u w:val="none"/>
        </w:rPr>
      </w:pPr>
      <w:bookmarkStart w:id="0" w:name="_Toc156876627"/>
      <w:bookmarkStart w:id="1" w:name="_Toc156876605"/>
      <w:r>
        <w:rPr>
          <w:rFonts w:ascii="Verdana" w:eastAsia="MS Mincho" w:hAnsi="Verdana"/>
          <w:sz w:val="22"/>
          <w:szCs w:val="22"/>
          <w:u w:val="none"/>
        </w:rPr>
        <w:t>REPUBLIKA E SHQIPËRISË</w:t>
      </w:r>
      <w:bookmarkEnd w:id="0"/>
      <w:bookmarkEnd w:id="1"/>
    </w:p>
    <w:p w:rsidR="0099785A" w:rsidRDefault="0099785A" w:rsidP="0099785A">
      <w:pPr>
        <w:jc w:val="center"/>
        <w:rPr>
          <w:rFonts w:ascii="Verdana" w:hAnsi="Verdana"/>
          <w:b/>
          <w:sz w:val="22"/>
          <w:szCs w:val="22"/>
          <w:lang w:val="en-US"/>
        </w:rPr>
      </w:pPr>
      <w:r>
        <w:rPr>
          <w:rFonts w:ascii="Verdana" w:hAnsi="Verdana"/>
          <w:b/>
          <w:sz w:val="22"/>
          <w:szCs w:val="22"/>
          <w:lang w:val="en-US"/>
        </w:rPr>
        <w:t>KOMISIONI QENDROR I ZGJEDHJEVE</w:t>
      </w:r>
    </w:p>
    <w:p w:rsidR="0099785A" w:rsidRPr="0099785A" w:rsidRDefault="0099785A" w:rsidP="0099785A">
      <w:pPr>
        <w:jc w:val="center"/>
        <w:rPr>
          <w:rFonts w:ascii="Verdana" w:hAnsi="Verdana"/>
          <w:outline/>
          <w:color w:val="FFFFFF" w:themeColor="background1"/>
          <w:sz w:val="22"/>
          <w:szCs w:val="22"/>
          <w:u w:val="doubl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99785A">
        <w:rPr>
          <w:rFonts w:ascii="Verdana" w:hAnsi="Verdana"/>
          <w:outline/>
          <w:color w:val="FFFFFF" w:themeColor="background1"/>
          <w:sz w:val="22"/>
          <w:szCs w:val="22"/>
          <w:u w:val="doubl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_______________________________________________________________</w:t>
      </w:r>
    </w:p>
    <w:p w:rsidR="004F33EE" w:rsidRDefault="004F33EE" w:rsidP="0099785A">
      <w:pPr>
        <w:pStyle w:val="Heading3"/>
        <w:jc w:val="right"/>
        <w:rPr>
          <w:rFonts w:ascii="Verdana" w:eastAsia="MS Mincho" w:hAnsi="Verdana"/>
          <w:b w:val="0"/>
          <w:i/>
          <w:sz w:val="22"/>
          <w:szCs w:val="22"/>
          <w:u w:val="none"/>
        </w:rPr>
      </w:pPr>
      <w:bookmarkStart w:id="2" w:name="_Toc156876629"/>
      <w:bookmarkStart w:id="3" w:name="_Toc156876607"/>
    </w:p>
    <w:p w:rsidR="0099785A" w:rsidRDefault="0099785A" w:rsidP="0099785A">
      <w:pPr>
        <w:pStyle w:val="Heading3"/>
        <w:jc w:val="right"/>
        <w:rPr>
          <w:rFonts w:ascii="Verdana" w:eastAsia="MS Mincho" w:hAnsi="Verdana"/>
          <w:b w:val="0"/>
          <w:i/>
          <w:sz w:val="22"/>
          <w:szCs w:val="22"/>
          <w:u w:val="none"/>
        </w:rPr>
      </w:pPr>
      <w:r>
        <w:rPr>
          <w:rFonts w:ascii="Verdana" w:eastAsia="MS Mincho" w:hAnsi="Verdana"/>
          <w:b w:val="0"/>
          <w:i/>
          <w:sz w:val="22"/>
          <w:szCs w:val="22"/>
          <w:u w:val="none"/>
        </w:rPr>
        <w:tab/>
      </w:r>
    </w:p>
    <w:p w:rsidR="0099785A" w:rsidRPr="009A0C16" w:rsidRDefault="0099785A" w:rsidP="0099785A">
      <w:pPr>
        <w:pStyle w:val="Heading3"/>
        <w:rPr>
          <w:rFonts w:ascii="Verdana" w:eastAsia="MS Mincho" w:hAnsi="Verdana"/>
          <w:sz w:val="20"/>
          <w:u w:val="none"/>
        </w:rPr>
      </w:pPr>
      <w:r w:rsidRPr="009A0C16">
        <w:rPr>
          <w:rFonts w:ascii="Verdana" w:eastAsia="MS Mincho" w:hAnsi="Verdana"/>
          <w:sz w:val="20"/>
          <w:u w:val="none"/>
        </w:rPr>
        <w:t>V E N D I M</w:t>
      </w:r>
      <w:bookmarkEnd w:id="2"/>
      <w:bookmarkEnd w:id="3"/>
    </w:p>
    <w:p w:rsidR="0099785A" w:rsidRPr="009A0C16" w:rsidRDefault="0099785A" w:rsidP="0099785A">
      <w:pPr>
        <w:pStyle w:val="BodyText"/>
        <w:spacing w:line="360" w:lineRule="auto"/>
        <w:jc w:val="center"/>
        <w:rPr>
          <w:rFonts w:ascii="Verdana" w:hAnsi="Verdana"/>
          <w:b/>
          <w:sz w:val="20"/>
          <w:lang w:val="en-US"/>
        </w:rPr>
      </w:pPr>
    </w:p>
    <w:p w:rsidR="0099785A" w:rsidRPr="009A0C16" w:rsidRDefault="0099785A" w:rsidP="0099785A">
      <w:pPr>
        <w:spacing w:line="276" w:lineRule="auto"/>
        <w:jc w:val="center"/>
        <w:rPr>
          <w:rFonts w:ascii="Verdana" w:hAnsi="Verdana"/>
          <w:b/>
          <w:lang w:val="sq-AL"/>
        </w:rPr>
      </w:pPr>
      <w:r w:rsidRPr="009A0C16">
        <w:rPr>
          <w:rFonts w:ascii="Verdana" w:hAnsi="Verdana"/>
          <w:b/>
          <w:lang w:val="sq-AL"/>
        </w:rPr>
        <w:t xml:space="preserve">PËR CAKTIMIN E PARTIVE POLITIKE QË DO TË PROPOZOJNË ANËTARIN E TRETË DHE TË KATËRT TË GRUPEVE TË NUMËRIMIT TË VOTAVE, PËR ZGJEDHJET PËR </w:t>
      </w:r>
      <w:r w:rsidR="00A46D14">
        <w:rPr>
          <w:rFonts w:ascii="Verdana" w:hAnsi="Verdana"/>
          <w:b/>
          <w:lang w:val="sq-AL"/>
        </w:rPr>
        <w:t>KUVENDIN TË DATËS 25</w:t>
      </w:r>
      <w:r w:rsidR="00D8459F" w:rsidRPr="009A0C16">
        <w:rPr>
          <w:rFonts w:ascii="Verdana" w:hAnsi="Verdana"/>
          <w:b/>
          <w:lang w:val="sq-AL"/>
        </w:rPr>
        <w:t xml:space="preserve"> QERSHOR 2017</w:t>
      </w:r>
    </w:p>
    <w:p w:rsidR="0099785A" w:rsidRDefault="0099785A" w:rsidP="0099785A">
      <w:pPr>
        <w:spacing w:line="276" w:lineRule="auto"/>
        <w:jc w:val="center"/>
        <w:rPr>
          <w:rFonts w:ascii="Verdana" w:hAnsi="Verdana"/>
          <w:b/>
          <w:lang w:val="sq-AL"/>
        </w:rPr>
      </w:pPr>
    </w:p>
    <w:p w:rsidR="0099785A" w:rsidRPr="009A0C16" w:rsidRDefault="0099785A" w:rsidP="0099785A">
      <w:pPr>
        <w:pStyle w:val="BodyText"/>
        <w:spacing w:line="276" w:lineRule="auto"/>
        <w:rPr>
          <w:rFonts w:ascii="Verdana" w:hAnsi="Verdana"/>
          <w:sz w:val="20"/>
          <w:lang w:val="sq-AL"/>
        </w:rPr>
      </w:pPr>
      <w:r w:rsidRPr="009A0C16">
        <w:rPr>
          <w:rFonts w:ascii="Verdana" w:hAnsi="Verdana"/>
          <w:sz w:val="20"/>
          <w:lang w:val="sq-AL"/>
        </w:rPr>
        <w:t>Komisioni Qendror i Zgjed</w:t>
      </w:r>
      <w:r w:rsidR="00D8459F" w:rsidRPr="009A0C16">
        <w:rPr>
          <w:rFonts w:ascii="Verdana" w:hAnsi="Verdana"/>
          <w:sz w:val="20"/>
          <w:lang w:val="sq-AL"/>
        </w:rPr>
        <w:t xml:space="preserve">hjeve në mbledhjen e datës </w:t>
      </w:r>
      <w:r w:rsidR="004015F6">
        <w:rPr>
          <w:rFonts w:ascii="Verdana" w:hAnsi="Verdana"/>
          <w:sz w:val="20"/>
          <w:lang w:val="sq-AL"/>
        </w:rPr>
        <w:t>12</w:t>
      </w:r>
      <w:r w:rsidR="00D8459F" w:rsidRPr="009A0C16">
        <w:rPr>
          <w:rFonts w:ascii="Verdana" w:hAnsi="Verdana"/>
          <w:sz w:val="20"/>
          <w:lang w:val="sq-AL"/>
        </w:rPr>
        <w:t>.0</w:t>
      </w:r>
      <w:r w:rsidR="00B34A31">
        <w:rPr>
          <w:rFonts w:ascii="Verdana" w:hAnsi="Verdana"/>
          <w:sz w:val="20"/>
          <w:lang w:val="sq-AL"/>
        </w:rPr>
        <w:t>6</w:t>
      </w:r>
      <w:r w:rsidRPr="009A0C16">
        <w:rPr>
          <w:rFonts w:ascii="Verdana" w:hAnsi="Verdana"/>
          <w:sz w:val="20"/>
          <w:lang w:val="sq-AL"/>
        </w:rPr>
        <w:t>.201</w:t>
      </w:r>
      <w:r w:rsidR="00D8459F" w:rsidRPr="009A0C16">
        <w:rPr>
          <w:rFonts w:ascii="Verdana" w:hAnsi="Verdana"/>
          <w:sz w:val="20"/>
          <w:lang w:val="sq-AL"/>
        </w:rPr>
        <w:t>7</w:t>
      </w:r>
      <w:r w:rsidRPr="009A0C16">
        <w:rPr>
          <w:rFonts w:ascii="Verdana" w:hAnsi="Verdana"/>
          <w:sz w:val="20"/>
          <w:lang w:val="sq-AL"/>
        </w:rPr>
        <w:t xml:space="preserve">, me pjesëmarrjen e: </w:t>
      </w:r>
    </w:p>
    <w:p w:rsidR="0099785A" w:rsidRPr="009A0C16" w:rsidRDefault="0099785A" w:rsidP="0099785A">
      <w:pPr>
        <w:pStyle w:val="BodyText"/>
        <w:spacing w:line="276" w:lineRule="auto"/>
        <w:rPr>
          <w:rFonts w:ascii="Verdana" w:hAnsi="Verdana"/>
          <w:sz w:val="20"/>
          <w:lang w:val="sq-AL"/>
        </w:rPr>
      </w:pPr>
    </w:p>
    <w:p w:rsidR="00995574" w:rsidRPr="00995574" w:rsidRDefault="00995574" w:rsidP="00995574">
      <w:pPr>
        <w:spacing w:line="360" w:lineRule="auto"/>
        <w:jc w:val="both"/>
        <w:rPr>
          <w:rFonts w:ascii="Verdana" w:hAnsi="Verdana"/>
          <w:szCs w:val="22"/>
          <w:lang w:val="sq-AL"/>
        </w:rPr>
      </w:pPr>
      <w:r w:rsidRPr="00995574">
        <w:rPr>
          <w:rFonts w:ascii="Verdana" w:hAnsi="Verdana"/>
          <w:szCs w:val="22"/>
          <w:lang w:val="sq-AL"/>
        </w:rPr>
        <w:t>Klement</w:t>
      </w:r>
      <w:r w:rsidRPr="00995574">
        <w:rPr>
          <w:rFonts w:ascii="Verdana" w:hAnsi="Verdana"/>
          <w:szCs w:val="22"/>
          <w:lang w:val="sq-AL"/>
        </w:rPr>
        <w:tab/>
        <w:t>ZGURI</w:t>
      </w:r>
      <w:r w:rsidRPr="00995574">
        <w:rPr>
          <w:rFonts w:ascii="Verdana" w:hAnsi="Verdana"/>
          <w:szCs w:val="22"/>
          <w:lang w:val="sq-AL"/>
        </w:rPr>
        <w:tab/>
      </w:r>
      <w:r w:rsidRPr="00995574">
        <w:rPr>
          <w:rFonts w:ascii="Verdana" w:hAnsi="Verdana"/>
          <w:szCs w:val="22"/>
          <w:lang w:val="sq-AL"/>
        </w:rPr>
        <w:tab/>
      </w:r>
      <w:r w:rsidRPr="00995574">
        <w:rPr>
          <w:rFonts w:ascii="Verdana" w:hAnsi="Verdana"/>
          <w:szCs w:val="22"/>
          <w:lang w:val="sq-AL"/>
        </w:rPr>
        <w:tab/>
        <w:t>Kryetar</w:t>
      </w:r>
      <w:r w:rsidRPr="00995574">
        <w:rPr>
          <w:rFonts w:ascii="Verdana" w:hAnsi="Verdana"/>
          <w:szCs w:val="22"/>
          <w:lang w:val="sq-AL"/>
        </w:rPr>
        <w:tab/>
      </w:r>
    </w:p>
    <w:p w:rsidR="00995574" w:rsidRPr="00995574" w:rsidRDefault="00995574" w:rsidP="00995574">
      <w:pPr>
        <w:spacing w:line="360" w:lineRule="auto"/>
        <w:jc w:val="both"/>
        <w:rPr>
          <w:rFonts w:ascii="Verdana" w:hAnsi="Verdana"/>
          <w:szCs w:val="22"/>
          <w:lang w:val="sq-AL"/>
        </w:rPr>
      </w:pPr>
      <w:r w:rsidRPr="00995574">
        <w:rPr>
          <w:rFonts w:ascii="Verdana" w:hAnsi="Verdana"/>
          <w:szCs w:val="22"/>
          <w:lang w:val="sq-AL"/>
        </w:rPr>
        <w:t xml:space="preserve">Denar  </w:t>
      </w:r>
      <w:r w:rsidRPr="00995574">
        <w:rPr>
          <w:rFonts w:ascii="Verdana" w:hAnsi="Verdana"/>
          <w:szCs w:val="22"/>
          <w:lang w:val="sq-AL"/>
        </w:rPr>
        <w:tab/>
        <w:t>BIBA</w:t>
      </w:r>
      <w:r w:rsidRPr="00995574">
        <w:rPr>
          <w:rFonts w:ascii="Verdana" w:hAnsi="Verdana"/>
          <w:szCs w:val="22"/>
          <w:lang w:val="sq-AL"/>
        </w:rPr>
        <w:tab/>
      </w:r>
      <w:r w:rsidRPr="00995574">
        <w:rPr>
          <w:rFonts w:ascii="Verdana" w:hAnsi="Verdana"/>
          <w:szCs w:val="22"/>
          <w:lang w:val="sq-AL"/>
        </w:rPr>
        <w:tab/>
      </w:r>
      <w:r w:rsidRPr="00995574">
        <w:rPr>
          <w:rFonts w:ascii="Verdana" w:hAnsi="Verdana"/>
          <w:szCs w:val="22"/>
          <w:lang w:val="sq-AL"/>
        </w:rPr>
        <w:tab/>
        <w:t>Zëvendëskryetar</w:t>
      </w:r>
    </w:p>
    <w:p w:rsidR="00995574" w:rsidRPr="00995574" w:rsidRDefault="00995574" w:rsidP="00995574">
      <w:pPr>
        <w:spacing w:line="360" w:lineRule="auto"/>
        <w:jc w:val="both"/>
        <w:rPr>
          <w:rFonts w:ascii="Verdana" w:hAnsi="Verdana"/>
          <w:szCs w:val="22"/>
          <w:lang w:val="sq-AL"/>
        </w:rPr>
      </w:pPr>
      <w:r w:rsidRPr="00995574">
        <w:rPr>
          <w:rFonts w:ascii="Verdana" w:hAnsi="Verdana"/>
          <w:szCs w:val="22"/>
          <w:lang w:val="sq-AL"/>
        </w:rPr>
        <w:t>Bledar</w:t>
      </w:r>
      <w:r w:rsidRPr="00995574">
        <w:rPr>
          <w:rFonts w:ascii="Verdana" w:hAnsi="Verdana"/>
          <w:szCs w:val="22"/>
          <w:lang w:val="sq-AL"/>
        </w:rPr>
        <w:tab/>
      </w:r>
      <w:r w:rsidRPr="00995574">
        <w:rPr>
          <w:rFonts w:ascii="Verdana" w:hAnsi="Verdana"/>
          <w:szCs w:val="22"/>
          <w:lang w:val="sq-AL"/>
        </w:rPr>
        <w:tab/>
        <w:t>SKËNDERI</w:t>
      </w:r>
      <w:r w:rsidRPr="00995574">
        <w:rPr>
          <w:rFonts w:ascii="Verdana" w:hAnsi="Verdana"/>
          <w:szCs w:val="22"/>
          <w:lang w:val="sq-AL"/>
        </w:rPr>
        <w:tab/>
      </w:r>
      <w:r w:rsidRPr="00995574">
        <w:rPr>
          <w:rFonts w:ascii="Verdana" w:hAnsi="Verdana"/>
          <w:szCs w:val="22"/>
          <w:lang w:val="sq-AL"/>
        </w:rPr>
        <w:tab/>
        <w:t>Anëtar</w:t>
      </w:r>
      <w:r w:rsidRPr="00995574">
        <w:rPr>
          <w:rFonts w:ascii="Verdana" w:hAnsi="Verdana"/>
          <w:szCs w:val="22"/>
          <w:lang w:val="sq-AL"/>
        </w:rPr>
        <w:tab/>
      </w:r>
      <w:r w:rsidRPr="00995574">
        <w:rPr>
          <w:rFonts w:ascii="Verdana" w:hAnsi="Verdana"/>
          <w:szCs w:val="22"/>
          <w:lang w:val="sq-AL"/>
        </w:rPr>
        <w:tab/>
      </w:r>
    </w:p>
    <w:p w:rsidR="00995574" w:rsidRPr="00995574" w:rsidRDefault="00995574" w:rsidP="00995574">
      <w:pPr>
        <w:spacing w:line="360" w:lineRule="auto"/>
        <w:jc w:val="both"/>
        <w:rPr>
          <w:rFonts w:ascii="Verdana" w:hAnsi="Verdana"/>
          <w:szCs w:val="22"/>
          <w:lang w:val="sq-AL"/>
        </w:rPr>
      </w:pPr>
      <w:r w:rsidRPr="00995574">
        <w:rPr>
          <w:rFonts w:ascii="Verdana" w:hAnsi="Verdana"/>
          <w:szCs w:val="22"/>
          <w:lang w:val="sq-AL"/>
        </w:rPr>
        <w:t>Edlira</w:t>
      </w:r>
      <w:r w:rsidRPr="00995574">
        <w:rPr>
          <w:rFonts w:ascii="Verdana" w:hAnsi="Verdana"/>
          <w:szCs w:val="22"/>
          <w:lang w:val="sq-AL"/>
        </w:rPr>
        <w:tab/>
      </w:r>
      <w:r w:rsidRPr="00995574">
        <w:rPr>
          <w:rFonts w:ascii="Verdana" w:hAnsi="Verdana"/>
          <w:szCs w:val="22"/>
          <w:lang w:val="sq-AL"/>
        </w:rPr>
        <w:tab/>
        <w:t>JORGAQI</w:t>
      </w:r>
      <w:r w:rsidRPr="00995574">
        <w:rPr>
          <w:rFonts w:ascii="Verdana" w:hAnsi="Verdana"/>
          <w:szCs w:val="22"/>
          <w:lang w:val="sq-AL"/>
        </w:rPr>
        <w:tab/>
      </w:r>
      <w:r w:rsidRPr="00995574">
        <w:rPr>
          <w:rFonts w:ascii="Verdana" w:hAnsi="Verdana"/>
          <w:szCs w:val="22"/>
          <w:lang w:val="sq-AL"/>
        </w:rPr>
        <w:tab/>
        <w:t>Anëtare</w:t>
      </w:r>
    </w:p>
    <w:p w:rsidR="00995574" w:rsidRPr="00995574" w:rsidRDefault="00995574" w:rsidP="00995574">
      <w:pPr>
        <w:spacing w:line="360" w:lineRule="auto"/>
        <w:jc w:val="both"/>
        <w:rPr>
          <w:rFonts w:ascii="Verdana" w:hAnsi="Verdana"/>
          <w:szCs w:val="22"/>
          <w:lang w:val="sq-AL"/>
        </w:rPr>
      </w:pPr>
      <w:r w:rsidRPr="00995574">
        <w:rPr>
          <w:rFonts w:ascii="Verdana" w:hAnsi="Verdana"/>
          <w:szCs w:val="22"/>
          <w:lang w:val="sq-AL"/>
        </w:rPr>
        <w:t>Gëzim</w:t>
      </w:r>
      <w:r w:rsidRPr="00995574">
        <w:rPr>
          <w:rFonts w:ascii="Verdana" w:hAnsi="Verdana"/>
          <w:szCs w:val="22"/>
          <w:lang w:val="sq-AL"/>
        </w:rPr>
        <w:tab/>
      </w:r>
      <w:r w:rsidRPr="00995574">
        <w:rPr>
          <w:rFonts w:ascii="Verdana" w:hAnsi="Verdana"/>
          <w:szCs w:val="22"/>
          <w:lang w:val="sq-AL"/>
        </w:rPr>
        <w:tab/>
        <w:t>VELESHNJA</w:t>
      </w:r>
      <w:r w:rsidRPr="00995574">
        <w:rPr>
          <w:rFonts w:ascii="Verdana" w:hAnsi="Verdana"/>
          <w:szCs w:val="22"/>
          <w:lang w:val="sq-AL"/>
        </w:rPr>
        <w:tab/>
      </w:r>
      <w:r w:rsidRPr="00995574">
        <w:rPr>
          <w:rFonts w:ascii="Verdana" w:hAnsi="Verdana"/>
          <w:szCs w:val="22"/>
          <w:lang w:val="sq-AL"/>
        </w:rPr>
        <w:tab/>
        <w:t xml:space="preserve">Anëtar </w:t>
      </w:r>
    </w:p>
    <w:p w:rsidR="00995574" w:rsidRPr="00995574" w:rsidRDefault="00995574" w:rsidP="00995574">
      <w:pPr>
        <w:spacing w:line="360" w:lineRule="auto"/>
        <w:jc w:val="both"/>
        <w:rPr>
          <w:rFonts w:ascii="Verdana" w:hAnsi="Verdana"/>
          <w:szCs w:val="22"/>
          <w:lang w:val="sq-AL"/>
        </w:rPr>
      </w:pPr>
      <w:r w:rsidRPr="00995574">
        <w:rPr>
          <w:rFonts w:ascii="Verdana" w:hAnsi="Verdana"/>
          <w:szCs w:val="22"/>
          <w:lang w:val="sq-AL"/>
        </w:rPr>
        <w:t>Hysen</w:t>
      </w:r>
      <w:r w:rsidRPr="00995574">
        <w:rPr>
          <w:rFonts w:ascii="Verdana" w:hAnsi="Verdana"/>
          <w:szCs w:val="22"/>
          <w:lang w:val="sq-AL"/>
        </w:rPr>
        <w:tab/>
      </w:r>
      <w:r w:rsidRPr="00995574">
        <w:rPr>
          <w:rFonts w:ascii="Verdana" w:hAnsi="Verdana"/>
          <w:szCs w:val="22"/>
          <w:lang w:val="sq-AL"/>
        </w:rPr>
        <w:tab/>
        <w:t xml:space="preserve">OSMANAJ </w:t>
      </w:r>
      <w:r w:rsidRPr="00995574">
        <w:rPr>
          <w:rFonts w:ascii="Verdana" w:hAnsi="Verdana"/>
          <w:szCs w:val="22"/>
          <w:lang w:val="sq-AL"/>
        </w:rPr>
        <w:tab/>
      </w:r>
      <w:r w:rsidRPr="00995574">
        <w:rPr>
          <w:rFonts w:ascii="Verdana" w:hAnsi="Verdana"/>
          <w:szCs w:val="22"/>
          <w:lang w:val="sq-AL"/>
        </w:rPr>
        <w:tab/>
        <w:t>Anëtar</w:t>
      </w:r>
    </w:p>
    <w:p w:rsidR="00995574" w:rsidRPr="00995574" w:rsidRDefault="00995574" w:rsidP="00995574">
      <w:pPr>
        <w:spacing w:line="360" w:lineRule="auto"/>
        <w:jc w:val="both"/>
        <w:rPr>
          <w:rFonts w:ascii="Verdana" w:hAnsi="Verdana"/>
          <w:sz w:val="14"/>
          <w:szCs w:val="16"/>
          <w:lang w:val="sq-AL"/>
        </w:rPr>
      </w:pPr>
      <w:r w:rsidRPr="00995574">
        <w:rPr>
          <w:rFonts w:ascii="Verdana" w:hAnsi="Verdana"/>
          <w:szCs w:val="22"/>
          <w:lang w:val="sq-AL"/>
        </w:rPr>
        <w:t>Vera</w:t>
      </w:r>
      <w:r w:rsidRPr="00995574">
        <w:rPr>
          <w:rFonts w:ascii="Verdana" w:hAnsi="Verdana"/>
          <w:szCs w:val="22"/>
          <w:lang w:val="sq-AL"/>
        </w:rPr>
        <w:tab/>
      </w:r>
      <w:r w:rsidRPr="00995574">
        <w:rPr>
          <w:rFonts w:ascii="Verdana" w:hAnsi="Verdana"/>
          <w:szCs w:val="22"/>
          <w:lang w:val="sq-AL"/>
        </w:rPr>
        <w:tab/>
        <w:t>SHTJEFNI</w:t>
      </w:r>
      <w:r w:rsidRPr="00995574">
        <w:rPr>
          <w:rFonts w:ascii="Verdana" w:hAnsi="Verdana"/>
          <w:szCs w:val="22"/>
          <w:lang w:val="sq-AL"/>
        </w:rPr>
        <w:tab/>
      </w:r>
      <w:r w:rsidRPr="00995574">
        <w:rPr>
          <w:rFonts w:ascii="Verdana" w:hAnsi="Verdana"/>
          <w:szCs w:val="22"/>
          <w:lang w:val="sq-AL"/>
        </w:rPr>
        <w:tab/>
        <w:t>Anëtare</w:t>
      </w:r>
    </w:p>
    <w:p w:rsidR="000C0A8E" w:rsidRPr="009A0C16" w:rsidRDefault="000C0A8E" w:rsidP="000C0A8E">
      <w:pPr>
        <w:spacing w:line="360" w:lineRule="auto"/>
        <w:ind w:left="-450" w:firstLine="450"/>
        <w:rPr>
          <w:rFonts w:ascii="Verdana" w:eastAsia="Times New Roman" w:hAnsi="Verdana"/>
          <w:noProof/>
          <w:lang w:val="sq-AL"/>
        </w:rPr>
      </w:pPr>
    </w:p>
    <w:p w:rsidR="0099785A" w:rsidRPr="009A0C16" w:rsidRDefault="0099785A" w:rsidP="0099785A">
      <w:pPr>
        <w:pStyle w:val="BodyText"/>
        <w:spacing w:line="360" w:lineRule="auto"/>
        <w:rPr>
          <w:rFonts w:ascii="Verdana" w:hAnsi="Verdana"/>
          <w:sz w:val="20"/>
          <w:lang w:val="sq-AL"/>
        </w:rPr>
      </w:pPr>
      <w:r w:rsidRPr="009A0C16">
        <w:rPr>
          <w:rFonts w:ascii="Verdana" w:hAnsi="Verdana"/>
          <w:sz w:val="20"/>
          <w:lang w:val="sq-AL"/>
        </w:rPr>
        <w:t>shqyrtoi çështjen me:</w:t>
      </w:r>
    </w:p>
    <w:p w:rsidR="0099785A" w:rsidRPr="009A0C16" w:rsidRDefault="0099785A" w:rsidP="0099785A">
      <w:pPr>
        <w:tabs>
          <w:tab w:val="left" w:pos="2880"/>
        </w:tabs>
        <w:spacing w:line="360" w:lineRule="auto"/>
        <w:ind w:left="2880" w:hanging="2880"/>
        <w:rPr>
          <w:rFonts w:ascii="Verdana" w:hAnsi="Verdana"/>
          <w:b/>
          <w:lang w:val="en-US"/>
        </w:rPr>
      </w:pPr>
    </w:p>
    <w:p w:rsidR="0099785A" w:rsidRPr="009A0C16" w:rsidRDefault="0099785A" w:rsidP="00D279B3">
      <w:pPr>
        <w:tabs>
          <w:tab w:val="left" w:pos="2880"/>
        </w:tabs>
        <w:spacing w:line="276" w:lineRule="auto"/>
        <w:ind w:left="2880" w:hanging="2880"/>
        <w:jc w:val="both"/>
        <w:rPr>
          <w:rFonts w:ascii="Verdana" w:eastAsia="Times New Roman" w:hAnsi="Verdana"/>
          <w:lang w:val="sq-AL"/>
        </w:rPr>
      </w:pPr>
      <w:r w:rsidRPr="009A0C16">
        <w:rPr>
          <w:rFonts w:ascii="Verdana" w:hAnsi="Verdana"/>
          <w:b/>
          <w:lang w:val="en-US"/>
        </w:rPr>
        <w:t>OBJEKT</w:t>
      </w:r>
      <w:r w:rsidRPr="009A0C16">
        <w:rPr>
          <w:rFonts w:ascii="Verdana" w:hAnsi="Verdana"/>
          <w:b/>
          <w:lang w:val="en-US"/>
        </w:rPr>
        <w:tab/>
      </w:r>
      <w:r w:rsidRPr="009A0C16">
        <w:rPr>
          <w:rFonts w:ascii="Verdana" w:eastAsia="Times New Roman" w:hAnsi="Verdana"/>
          <w:lang w:val="sq-AL"/>
        </w:rPr>
        <w:t xml:space="preserve">Për caktimin e partive politike që do të propozojnë anëtarin e tretë dhe të katërt të Grupeve të Numërimit të Votave, për zgjedhjet për </w:t>
      </w:r>
      <w:r w:rsidR="00020F86">
        <w:rPr>
          <w:rFonts w:ascii="Verdana" w:eastAsia="Times New Roman" w:hAnsi="Verdana"/>
          <w:lang w:val="sq-AL"/>
        </w:rPr>
        <w:t>Kuvendin të datës 25</w:t>
      </w:r>
      <w:r w:rsidR="000C0A8E" w:rsidRPr="009A0C16">
        <w:rPr>
          <w:rFonts w:ascii="Verdana" w:eastAsia="Times New Roman" w:hAnsi="Verdana"/>
          <w:lang w:val="sq-AL"/>
        </w:rPr>
        <w:t xml:space="preserve"> qershor 2017</w:t>
      </w:r>
      <w:r w:rsidRPr="009A0C16">
        <w:rPr>
          <w:rFonts w:ascii="Verdana" w:eastAsia="Times New Roman" w:hAnsi="Verdana"/>
          <w:lang w:val="sq-AL"/>
        </w:rPr>
        <w:t>.</w:t>
      </w:r>
    </w:p>
    <w:p w:rsidR="0099785A" w:rsidRPr="009A0C16" w:rsidRDefault="0099785A" w:rsidP="00D279B3">
      <w:pPr>
        <w:tabs>
          <w:tab w:val="left" w:pos="2880"/>
        </w:tabs>
        <w:spacing w:line="276" w:lineRule="auto"/>
        <w:ind w:left="2880" w:hanging="2880"/>
        <w:jc w:val="both"/>
        <w:rPr>
          <w:rFonts w:ascii="Verdana" w:eastAsia="Times New Roman" w:hAnsi="Verdana"/>
          <w:lang w:val="sq-AL"/>
        </w:rPr>
      </w:pPr>
    </w:p>
    <w:p w:rsidR="0069762F" w:rsidRDefault="0069762F" w:rsidP="00D279B3">
      <w:pPr>
        <w:spacing w:line="276" w:lineRule="auto"/>
        <w:ind w:left="2880" w:hanging="2880"/>
        <w:jc w:val="both"/>
        <w:rPr>
          <w:rFonts w:ascii="Verdana" w:hAnsi="Verdana"/>
          <w:b/>
          <w:lang w:val="en-US"/>
        </w:rPr>
      </w:pPr>
    </w:p>
    <w:p w:rsidR="0099785A" w:rsidRPr="009A0C16" w:rsidRDefault="0099785A" w:rsidP="00D279B3">
      <w:pPr>
        <w:spacing w:line="276" w:lineRule="auto"/>
        <w:ind w:left="2880" w:hanging="2880"/>
        <w:jc w:val="both"/>
        <w:rPr>
          <w:rFonts w:ascii="Verdana" w:hAnsi="Verdana"/>
          <w:lang w:val="sq-AL"/>
        </w:rPr>
      </w:pPr>
      <w:r w:rsidRPr="009A0C16">
        <w:rPr>
          <w:rFonts w:ascii="Verdana" w:hAnsi="Verdana"/>
          <w:b/>
          <w:lang w:val="en-US"/>
        </w:rPr>
        <w:t xml:space="preserve">BAZA LIGJORE: </w:t>
      </w:r>
      <w:r w:rsidRPr="009A0C16">
        <w:rPr>
          <w:rFonts w:ascii="Verdana" w:hAnsi="Verdana"/>
          <w:b/>
          <w:lang w:val="en-US"/>
        </w:rPr>
        <w:tab/>
      </w:r>
      <w:r w:rsidRPr="009A0C16">
        <w:rPr>
          <w:rFonts w:ascii="Verdana" w:hAnsi="Verdana"/>
          <w:lang w:val="en-US"/>
        </w:rPr>
        <w:t xml:space="preserve">Neni 23, pika 1, germa “a”, të </w:t>
      </w:r>
      <w:r w:rsidRPr="009A0C16">
        <w:rPr>
          <w:rFonts w:ascii="Verdana" w:hAnsi="Verdana"/>
          <w:lang w:val="sq-AL"/>
        </w:rPr>
        <w:t>Ligjit nr.10019, datë 29.12.2008 “Kodi Zgjedhor i Republikës së Shqipërisë”.</w:t>
      </w:r>
    </w:p>
    <w:p w:rsidR="0099785A" w:rsidRPr="009A0C16" w:rsidRDefault="0099785A" w:rsidP="00D279B3">
      <w:pPr>
        <w:spacing w:line="276" w:lineRule="auto"/>
        <w:ind w:left="2880" w:hanging="2880"/>
        <w:jc w:val="both"/>
        <w:rPr>
          <w:rFonts w:ascii="Verdana" w:hAnsi="Verdana"/>
          <w:lang w:val="sq-AL"/>
        </w:rPr>
      </w:pPr>
    </w:p>
    <w:p w:rsidR="0099785A" w:rsidRPr="009A0C16" w:rsidRDefault="0099785A" w:rsidP="00D279B3">
      <w:pPr>
        <w:spacing w:line="276" w:lineRule="auto"/>
        <w:jc w:val="both"/>
        <w:rPr>
          <w:rFonts w:ascii="Verdana" w:hAnsi="Verdana"/>
          <w:lang w:val="sq-AL"/>
        </w:rPr>
      </w:pPr>
      <w:r w:rsidRPr="009A0C16">
        <w:rPr>
          <w:rFonts w:ascii="Verdana" w:hAnsi="Verdana"/>
          <w:lang w:val="sq-AL"/>
        </w:rPr>
        <w:t>Komisioni Qendror i Zgjedhjeve, pasi shqyrtoi propozimin e paraqitur si dhe dëgjoi diskutimet e përfaqësuesve të partive politike;</w:t>
      </w:r>
    </w:p>
    <w:p w:rsidR="00CD7E21" w:rsidRPr="009A0C16" w:rsidRDefault="00CD7E21" w:rsidP="00D279B3">
      <w:pPr>
        <w:pStyle w:val="Footer"/>
        <w:spacing w:line="276" w:lineRule="auto"/>
        <w:rPr>
          <w:rFonts w:ascii="Verdana" w:hAnsi="Verdana"/>
          <w:lang w:val="sq-AL"/>
        </w:rPr>
      </w:pPr>
      <w:r w:rsidRPr="009A0C16">
        <w:rPr>
          <w:b/>
          <w:lang w:val="es-ES"/>
        </w:rPr>
        <w:t xml:space="preserve">          </w:t>
      </w:r>
    </w:p>
    <w:p w:rsidR="0099785A" w:rsidRPr="009A0C16" w:rsidRDefault="0099785A" w:rsidP="00D279B3">
      <w:pPr>
        <w:pStyle w:val="Heading3"/>
        <w:spacing w:line="276" w:lineRule="auto"/>
        <w:rPr>
          <w:rFonts w:ascii="Verdana" w:eastAsia="MS Mincho" w:hAnsi="Verdana"/>
          <w:sz w:val="20"/>
          <w:u w:val="none"/>
          <w:lang w:val="sq-AL"/>
        </w:rPr>
      </w:pPr>
      <w:bookmarkStart w:id="4" w:name="_Toc156876630"/>
      <w:bookmarkStart w:id="5" w:name="_Toc156876608"/>
      <w:r w:rsidRPr="009A0C16">
        <w:rPr>
          <w:rFonts w:ascii="Verdana" w:eastAsia="MS Mincho" w:hAnsi="Verdana"/>
          <w:sz w:val="20"/>
          <w:u w:val="none"/>
          <w:lang w:val="sq-AL"/>
        </w:rPr>
        <w:lastRenderedPageBreak/>
        <w:t>V Ë R E N</w:t>
      </w:r>
      <w:bookmarkEnd w:id="4"/>
      <w:bookmarkEnd w:id="5"/>
      <w:r w:rsidRPr="009A0C16">
        <w:rPr>
          <w:rFonts w:ascii="Verdana" w:eastAsia="MS Mincho" w:hAnsi="Verdana"/>
          <w:sz w:val="20"/>
          <w:u w:val="none"/>
          <w:lang w:val="sq-AL"/>
        </w:rPr>
        <w:t xml:space="preserve">: </w:t>
      </w:r>
    </w:p>
    <w:p w:rsidR="000C0A8E" w:rsidRPr="009A0C16" w:rsidRDefault="00020F86" w:rsidP="00D279B3">
      <w:pPr>
        <w:spacing w:line="276" w:lineRule="auto"/>
        <w:jc w:val="both"/>
        <w:rPr>
          <w:rFonts w:ascii="Verdana" w:eastAsia="Times New Roman" w:hAnsi="Verdana"/>
          <w:lang w:val="sq-AL"/>
        </w:rPr>
      </w:pPr>
      <w:r>
        <w:rPr>
          <w:rFonts w:ascii="Verdana" w:eastAsia="Times New Roman" w:hAnsi="Verdana"/>
          <w:lang w:val="sq-AL"/>
        </w:rPr>
        <w:t>Komisioni Qe</w:t>
      </w:r>
      <w:r w:rsidR="0099785A" w:rsidRPr="009A0C16">
        <w:rPr>
          <w:rFonts w:ascii="Verdana" w:eastAsia="Times New Roman" w:hAnsi="Verdana"/>
          <w:lang w:val="sq-AL"/>
        </w:rPr>
        <w:t xml:space="preserve">ndror i Zgjedhjeve, </w:t>
      </w:r>
      <w:r w:rsidR="00B34A31">
        <w:rPr>
          <w:rFonts w:ascii="Verdana" w:eastAsia="Times New Roman" w:hAnsi="Verdana"/>
          <w:lang w:val="sq-AL"/>
        </w:rPr>
        <w:t>p</w:t>
      </w:r>
      <w:r w:rsidR="0040370C">
        <w:rPr>
          <w:rFonts w:ascii="Verdana" w:eastAsia="Times New Roman" w:hAnsi="Verdana"/>
          <w:lang w:val="sq-AL"/>
        </w:rPr>
        <w:t>ë</w:t>
      </w:r>
      <w:r w:rsidR="00B34A31">
        <w:rPr>
          <w:rFonts w:ascii="Verdana" w:eastAsia="Times New Roman" w:hAnsi="Verdana"/>
          <w:lang w:val="sq-AL"/>
        </w:rPr>
        <w:t>r zbatim t</w:t>
      </w:r>
      <w:r w:rsidR="0040370C">
        <w:rPr>
          <w:rFonts w:ascii="Verdana" w:eastAsia="Times New Roman" w:hAnsi="Verdana"/>
          <w:lang w:val="sq-AL"/>
        </w:rPr>
        <w:t>ë</w:t>
      </w:r>
      <w:r w:rsidR="00B34A31">
        <w:rPr>
          <w:rFonts w:ascii="Verdana" w:eastAsia="Times New Roman" w:hAnsi="Verdana"/>
          <w:lang w:val="sq-AL"/>
        </w:rPr>
        <w:t xml:space="preserve"> urdh</w:t>
      </w:r>
      <w:r w:rsidR="0040370C">
        <w:rPr>
          <w:rFonts w:ascii="Verdana" w:eastAsia="Times New Roman" w:hAnsi="Verdana"/>
          <w:lang w:val="sq-AL"/>
        </w:rPr>
        <w:t>ë</w:t>
      </w:r>
      <w:r w:rsidR="00B34A31">
        <w:rPr>
          <w:rFonts w:ascii="Verdana" w:eastAsia="Times New Roman" w:hAnsi="Verdana"/>
          <w:lang w:val="sq-AL"/>
        </w:rPr>
        <w:t>rimeve</w:t>
      </w:r>
      <w:r w:rsidR="0099785A" w:rsidRPr="009A0C16">
        <w:rPr>
          <w:rFonts w:ascii="Verdana" w:eastAsia="Times New Roman" w:hAnsi="Verdana"/>
          <w:lang w:val="sq-AL"/>
        </w:rPr>
        <w:t xml:space="preserve"> të Kodit Zgjedhor, </w:t>
      </w:r>
      <w:r w:rsidR="000C0A8E" w:rsidRPr="009A0C16">
        <w:rPr>
          <w:rFonts w:ascii="Verdana" w:eastAsia="Times New Roman" w:hAnsi="Verdana"/>
          <w:lang w:val="sq-AL"/>
        </w:rPr>
        <w:t>dhe Udh</w:t>
      </w:r>
      <w:r w:rsidR="004F33EE">
        <w:rPr>
          <w:rFonts w:ascii="Verdana" w:eastAsia="Times New Roman" w:hAnsi="Verdana"/>
          <w:lang w:val="sq-AL"/>
        </w:rPr>
        <w:t>ë</w:t>
      </w:r>
      <w:r w:rsidR="000C0A8E" w:rsidRPr="009A0C16">
        <w:rPr>
          <w:rFonts w:ascii="Verdana" w:eastAsia="Times New Roman" w:hAnsi="Verdana"/>
          <w:lang w:val="sq-AL"/>
        </w:rPr>
        <w:t>zimit t</w:t>
      </w:r>
      <w:r w:rsidR="004F33EE">
        <w:rPr>
          <w:rFonts w:ascii="Verdana" w:eastAsia="Times New Roman" w:hAnsi="Verdana"/>
          <w:lang w:val="sq-AL"/>
        </w:rPr>
        <w:t>ë</w:t>
      </w:r>
      <w:r w:rsidR="000C0A8E" w:rsidRPr="009A0C16">
        <w:rPr>
          <w:rFonts w:ascii="Verdana" w:eastAsia="Times New Roman" w:hAnsi="Verdana"/>
          <w:lang w:val="sq-AL"/>
        </w:rPr>
        <w:t xml:space="preserve"> KQZ-s</w:t>
      </w:r>
      <w:r w:rsidR="004F33EE">
        <w:rPr>
          <w:rFonts w:ascii="Verdana" w:eastAsia="Times New Roman" w:hAnsi="Verdana"/>
          <w:lang w:val="sq-AL"/>
        </w:rPr>
        <w:t>ë</w:t>
      </w:r>
      <w:r w:rsidR="000C0A8E" w:rsidRPr="009A0C16">
        <w:rPr>
          <w:rFonts w:ascii="Verdana" w:eastAsia="Times New Roman" w:hAnsi="Verdana"/>
          <w:lang w:val="sq-AL"/>
        </w:rPr>
        <w:t xml:space="preserve"> nr 19, dat</w:t>
      </w:r>
      <w:r w:rsidR="004F33EE">
        <w:rPr>
          <w:rFonts w:ascii="Verdana" w:eastAsia="Times New Roman" w:hAnsi="Verdana"/>
          <w:lang w:val="sq-AL"/>
        </w:rPr>
        <w:t>ë</w:t>
      </w:r>
      <w:r w:rsidR="000C0A8E" w:rsidRPr="009A0C16">
        <w:rPr>
          <w:rFonts w:ascii="Verdana" w:eastAsia="Times New Roman" w:hAnsi="Verdana"/>
          <w:lang w:val="sq-AL"/>
        </w:rPr>
        <w:t xml:space="preserve"> 9.06.2009, </w:t>
      </w:r>
      <w:r w:rsidR="0099785A" w:rsidRPr="009A0C16">
        <w:rPr>
          <w:rFonts w:ascii="Verdana" w:eastAsia="Times New Roman" w:hAnsi="Verdana"/>
          <w:lang w:val="sq-AL"/>
        </w:rPr>
        <w:t>përcakt</w:t>
      </w:r>
      <w:r w:rsidR="00B34A31">
        <w:rPr>
          <w:rFonts w:ascii="Verdana" w:eastAsia="Times New Roman" w:hAnsi="Verdana"/>
          <w:lang w:val="sq-AL"/>
        </w:rPr>
        <w:t>on</w:t>
      </w:r>
      <w:r w:rsidR="000C0A8E" w:rsidRPr="009A0C16">
        <w:rPr>
          <w:rFonts w:ascii="Verdana" w:eastAsia="Times New Roman" w:hAnsi="Verdana"/>
          <w:lang w:val="sq-AL"/>
        </w:rPr>
        <w:t xml:space="preserve"> partit</w:t>
      </w:r>
      <w:r w:rsidR="004F33EE">
        <w:rPr>
          <w:rFonts w:ascii="Verdana" w:eastAsia="Times New Roman" w:hAnsi="Verdana"/>
          <w:lang w:val="sq-AL"/>
        </w:rPr>
        <w:t>ë</w:t>
      </w:r>
      <w:r w:rsidR="000C0A8E" w:rsidRPr="009A0C16">
        <w:rPr>
          <w:rFonts w:ascii="Verdana" w:eastAsia="Times New Roman" w:hAnsi="Verdana"/>
          <w:lang w:val="sq-AL"/>
        </w:rPr>
        <w:t xml:space="preserve"> politike t</w:t>
      </w:r>
      <w:r w:rsidR="004F33EE">
        <w:rPr>
          <w:rFonts w:ascii="Verdana" w:eastAsia="Times New Roman" w:hAnsi="Verdana"/>
          <w:lang w:val="sq-AL"/>
        </w:rPr>
        <w:t>ë</w:t>
      </w:r>
      <w:r w:rsidR="000C0A8E" w:rsidRPr="009A0C16">
        <w:rPr>
          <w:rFonts w:ascii="Verdana" w:eastAsia="Times New Roman" w:hAnsi="Verdana"/>
          <w:lang w:val="sq-AL"/>
        </w:rPr>
        <w:t xml:space="preserve"> cila</w:t>
      </w:r>
      <w:r w:rsidR="004F33EE">
        <w:rPr>
          <w:rFonts w:ascii="Verdana" w:eastAsia="Times New Roman" w:hAnsi="Verdana"/>
          <w:lang w:val="sq-AL"/>
        </w:rPr>
        <w:t>t</w:t>
      </w:r>
      <w:r w:rsidR="000C0A8E" w:rsidRPr="009A0C16">
        <w:rPr>
          <w:rFonts w:ascii="Verdana" w:eastAsia="Times New Roman" w:hAnsi="Verdana"/>
          <w:lang w:val="sq-AL"/>
        </w:rPr>
        <w:t xml:space="preserve"> </w:t>
      </w:r>
      <w:r w:rsidR="004F33EE">
        <w:rPr>
          <w:rFonts w:ascii="Verdana" w:eastAsia="Times New Roman" w:hAnsi="Verdana"/>
          <w:lang w:val="sq-AL"/>
        </w:rPr>
        <w:t xml:space="preserve">do të </w:t>
      </w:r>
      <w:r w:rsidR="000C0A8E" w:rsidRPr="009A0C16">
        <w:rPr>
          <w:rFonts w:ascii="Verdana" w:eastAsia="Times New Roman" w:hAnsi="Verdana"/>
          <w:lang w:val="sq-AL"/>
        </w:rPr>
        <w:t xml:space="preserve"> propoz</w:t>
      </w:r>
      <w:r w:rsidR="004F33EE">
        <w:rPr>
          <w:rFonts w:ascii="Verdana" w:eastAsia="Times New Roman" w:hAnsi="Verdana"/>
          <w:lang w:val="sq-AL"/>
        </w:rPr>
        <w:t>ojnë</w:t>
      </w:r>
      <w:r w:rsidR="000C0A8E" w:rsidRPr="009A0C16">
        <w:rPr>
          <w:rFonts w:ascii="Verdana" w:eastAsia="Times New Roman" w:hAnsi="Verdana"/>
          <w:lang w:val="sq-AL"/>
        </w:rPr>
        <w:t xml:space="preserve"> an</w:t>
      </w:r>
      <w:r w:rsidR="004F33EE">
        <w:rPr>
          <w:rFonts w:ascii="Verdana" w:eastAsia="Times New Roman" w:hAnsi="Verdana"/>
          <w:lang w:val="sq-AL"/>
        </w:rPr>
        <w:t>ë</w:t>
      </w:r>
      <w:r w:rsidR="000C0A8E" w:rsidRPr="009A0C16">
        <w:rPr>
          <w:rFonts w:ascii="Verdana" w:eastAsia="Times New Roman" w:hAnsi="Verdana"/>
          <w:lang w:val="sq-AL"/>
        </w:rPr>
        <w:t>tarin e tret</w:t>
      </w:r>
      <w:r w:rsidR="004F33EE">
        <w:rPr>
          <w:rFonts w:ascii="Verdana" w:eastAsia="Times New Roman" w:hAnsi="Verdana"/>
          <w:lang w:val="sq-AL"/>
        </w:rPr>
        <w:t>ë</w:t>
      </w:r>
      <w:r w:rsidR="000C0A8E" w:rsidRPr="009A0C16">
        <w:rPr>
          <w:rFonts w:ascii="Verdana" w:eastAsia="Times New Roman" w:hAnsi="Verdana"/>
          <w:lang w:val="sq-AL"/>
        </w:rPr>
        <w:t xml:space="preserve"> dhe t</w:t>
      </w:r>
      <w:r w:rsidR="004F33EE">
        <w:rPr>
          <w:rFonts w:ascii="Verdana" w:eastAsia="Times New Roman" w:hAnsi="Verdana"/>
          <w:lang w:val="sq-AL"/>
        </w:rPr>
        <w:t>ë</w:t>
      </w:r>
      <w:r w:rsidR="000C0A8E" w:rsidRPr="009A0C16">
        <w:rPr>
          <w:rFonts w:ascii="Verdana" w:eastAsia="Times New Roman" w:hAnsi="Verdana"/>
          <w:lang w:val="sq-AL"/>
        </w:rPr>
        <w:t xml:space="preserve"> kat</w:t>
      </w:r>
      <w:r w:rsidR="004F33EE">
        <w:rPr>
          <w:rFonts w:ascii="Verdana" w:eastAsia="Times New Roman" w:hAnsi="Verdana"/>
          <w:lang w:val="sq-AL"/>
        </w:rPr>
        <w:t>ë</w:t>
      </w:r>
      <w:r w:rsidR="000C0A8E" w:rsidRPr="009A0C16">
        <w:rPr>
          <w:rFonts w:ascii="Verdana" w:eastAsia="Times New Roman" w:hAnsi="Verdana"/>
          <w:lang w:val="sq-AL"/>
        </w:rPr>
        <w:t>rt t</w:t>
      </w:r>
      <w:r w:rsidR="004F33EE">
        <w:rPr>
          <w:rFonts w:ascii="Verdana" w:eastAsia="Times New Roman" w:hAnsi="Verdana"/>
          <w:lang w:val="sq-AL"/>
        </w:rPr>
        <w:t>ë</w:t>
      </w:r>
      <w:r w:rsidR="000C0A8E" w:rsidRPr="009A0C16">
        <w:rPr>
          <w:rFonts w:ascii="Verdana" w:eastAsia="Times New Roman" w:hAnsi="Verdana"/>
          <w:lang w:val="sq-AL"/>
        </w:rPr>
        <w:t xml:space="preserve"> GNV-ve, p</w:t>
      </w:r>
      <w:r w:rsidR="004F33EE">
        <w:rPr>
          <w:rFonts w:ascii="Verdana" w:eastAsia="Times New Roman" w:hAnsi="Verdana"/>
          <w:lang w:val="sq-AL"/>
        </w:rPr>
        <w:t>ë</w:t>
      </w:r>
      <w:r w:rsidR="000C0A8E" w:rsidRPr="009A0C16">
        <w:rPr>
          <w:rFonts w:ascii="Verdana" w:eastAsia="Times New Roman" w:hAnsi="Verdana"/>
          <w:lang w:val="sq-AL"/>
        </w:rPr>
        <w:t>r zgjedhjet p</w:t>
      </w:r>
      <w:r w:rsidR="004F33EE">
        <w:rPr>
          <w:rFonts w:ascii="Verdana" w:eastAsia="Times New Roman" w:hAnsi="Verdana"/>
          <w:lang w:val="sq-AL"/>
        </w:rPr>
        <w:t>ë</w:t>
      </w:r>
      <w:r w:rsidR="000C0A8E" w:rsidRPr="009A0C16">
        <w:rPr>
          <w:rFonts w:ascii="Verdana" w:eastAsia="Times New Roman" w:hAnsi="Verdana"/>
          <w:lang w:val="sq-AL"/>
        </w:rPr>
        <w:t>r Kuvendin e Shqip</w:t>
      </w:r>
      <w:r w:rsidR="004F33EE">
        <w:rPr>
          <w:rFonts w:ascii="Verdana" w:eastAsia="Times New Roman" w:hAnsi="Verdana"/>
          <w:lang w:val="sq-AL"/>
        </w:rPr>
        <w:t>ë</w:t>
      </w:r>
      <w:r w:rsidR="000C0A8E" w:rsidRPr="009A0C16">
        <w:rPr>
          <w:rFonts w:ascii="Verdana" w:eastAsia="Times New Roman" w:hAnsi="Verdana"/>
          <w:lang w:val="sq-AL"/>
        </w:rPr>
        <w:t>ris</w:t>
      </w:r>
      <w:r w:rsidR="004F33EE">
        <w:rPr>
          <w:rFonts w:ascii="Verdana" w:eastAsia="Times New Roman" w:hAnsi="Verdana"/>
          <w:lang w:val="sq-AL"/>
        </w:rPr>
        <w:t>ë</w:t>
      </w:r>
      <w:r w:rsidR="000C0A8E" w:rsidRPr="009A0C16">
        <w:rPr>
          <w:rFonts w:ascii="Verdana" w:eastAsia="Times New Roman" w:hAnsi="Verdana"/>
          <w:lang w:val="sq-AL"/>
        </w:rPr>
        <w:t xml:space="preserve"> t</w:t>
      </w:r>
      <w:r w:rsidR="004F33EE">
        <w:rPr>
          <w:rFonts w:ascii="Verdana" w:eastAsia="Times New Roman" w:hAnsi="Verdana"/>
          <w:lang w:val="sq-AL"/>
        </w:rPr>
        <w:t>ë</w:t>
      </w:r>
      <w:r w:rsidR="000C0A8E" w:rsidRPr="009A0C16">
        <w:rPr>
          <w:rFonts w:ascii="Verdana" w:eastAsia="Times New Roman" w:hAnsi="Verdana"/>
          <w:lang w:val="sq-AL"/>
        </w:rPr>
        <w:t xml:space="preserve"> dat</w:t>
      </w:r>
      <w:r w:rsidR="004F33EE">
        <w:rPr>
          <w:rFonts w:ascii="Verdana" w:eastAsia="Times New Roman" w:hAnsi="Verdana"/>
          <w:lang w:val="sq-AL"/>
        </w:rPr>
        <w:t>ë</w:t>
      </w:r>
      <w:r>
        <w:rPr>
          <w:rFonts w:ascii="Verdana" w:eastAsia="Times New Roman" w:hAnsi="Verdana"/>
          <w:lang w:val="sq-AL"/>
        </w:rPr>
        <w:t>s 25</w:t>
      </w:r>
      <w:r w:rsidR="000C0A8E" w:rsidRPr="009A0C16">
        <w:rPr>
          <w:rFonts w:ascii="Verdana" w:eastAsia="Times New Roman" w:hAnsi="Verdana"/>
          <w:lang w:val="sq-AL"/>
        </w:rPr>
        <w:t>.06.2017.</w:t>
      </w:r>
      <w:r w:rsidR="0099785A" w:rsidRPr="009A0C16">
        <w:rPr>
          <w:rFonts w:ascii="Verdana" w:eastAsia="Times New Roman" w:hAnsi="Verdana"/>
          <w:lang w:val="sq-AL"/>
        </w:rPr>
        <w:t xml:space="preserve"> </w:t>
      </w:r>
    </w:p>
    <w:p w:rsidR="000C0A8E" w:rsidRPr="009A0C16" w:rsidRDefault="000C0A8E" w:rsidP="00D279B3">
      <w:pPr>
        <w:spacing w:line="276" w:lineRule="auto"/>
        <w:jc w:val="both"/>
        <w:rPr>
          <w:rFonts w:ascii="Verdana" w:eastAsia="Times New Roman" w:hAnsi="Verdana"/>
          <w:lang w:val="sq-AL"/>
        </w:rPr>
      </w:pPr>
    </w:p>
    <w:p w:rsidR="0099785A" w:rsidRPr="009A0C16" w:rsidRDefault="0099785A" w:rsidP="00D279B3">
      <w:pPr>
        <w:spacing w:line="276" w:lineRule="auto"/>
        <w:jc w:val="both"/>
        <w:rPr>
          <w:rFonts w:ascii="Verdana" w:eastAsia="Times New Roman" w:hAnsi="Verdana"/>
          <w:lang w:val="sq-AL"/>
        </w:rPr>
      </w:pPr>
      <w:r w:rsidRPr="009A0C16">
        <w:rPr>
          <w:rFonts w:ascii="Verdana" w:eastAsia="Times New Roman" w:hAnsi="Verdana"/>
          <w:lang w:val="sq-AL"/>
        </w:rPr>
        <w:t>Për caktimin e partive politike që do të propozojnë anëtarin e tretë dhe të katërt të grupeve të numërimit të votave, Komisioni Qëndror i Zgjedhjeve bazohet në parashikimet e Kodit Zgjedhor dhe  konkretisht:</w:t>
      </w:r>
    </w:p>
    <w:p w:rsidR="0099785A" w:rsidRPr="009A0C16" w:rsidRDefault="0099785A" w:rsidP="00D279B3">
      <w:pPr>
        <w:spacing w:line="276" w:lineRule="auto"/>
        <w:jc w:val="both"/>
        <w:rPr>
          <w:rFonts w:ascii="Verdana" w:eastAsia="Times New Roman" w:hAnsi="Verdana"/>
          <w:lang w:val="sq-AL"/>
        </w:rPr>
      </w:pPr>
    </w:p>
    <w:p w:rsidR="0099785A" w:rsidRPr="0040370C" w:rsidRDefault="0099785A" w:rsidP="00D279B3">
      <w:pPr>
        <w:pStyle w:val="ListParagraph"/>
        <w:numPr>
          <w:ilvl w:val="0"/>
          <w:numId w:val="8"/>
        </w:numPr>
        <w:spacing w:line="276" w:lineRule="auto"/>
        <w:ind w:left="360"/>
        <w:jc w:val="both"/>
        <w:rPr>
          <w:rFonts w:ascii="Verdana" w:eastAsia="Times New Roman" w:hAnsi="Verdana"/>
          <w:lang w:val="sq-AL"/>
        </w:rPr>
      </w:pPr>
      <w:r w:rsidRPr="0040370C">
        <w:rPr>
          <w:rFonts w:ascii="Verdana" w:eastAsia="Times New Roman" w:hAnsi="Verdana"/>
          <w:lang w:val="sq-AL"/>
        </w:rPr>
        <w:t>në nenin 95, pika 2, ku parashikohet se: “</w:t>
      </w:r>
      <w:r w:rsidRPr="0040370C">
        <w:rPr>
          <w:rFonts w:ascii="Verdana" w:eastAsia="Times New Roman" w:hAnsi="Verdana"/>
          <w:i/>
          <w:lang w:val="sq-AL"/>
        </w:rPr>
        <w:t>anëtari i tretë propozohet nga partitë politike të shumicës qeverisëse dhe anëtari i katërt emërohet pas propozimit të partive të opozitës që kanë të drejtë të propozojnë anëtarë të GNV-ve për ZAZ-të respektive, sipas procedurës së parashikuar në nenin 96 të këtij Kodi</w:t>
      </w:r>
      <w:r w:rsidRPr="0040370C">
        <w:rPr>
          <w:rFonts w:ascii="Verdana" w:eastAsia="Times New Roman" w:hAnsi="Verdana"/>
          <w:lang w:val="sq-AL"/>
        </w:rPr>
        <w:t>”;</w:t>
      </w:r>
    </w:p>
    <w:p w:rsidR="0099785A" w:rsidRPr="009A0C16" w:rsidRDefault="0099785A" w:rsidP="00D279B3">
      <w:pPr>
        <w:spacing w:line="276" w:lineRule="auto"/>
        <w:jc w:val="both"/>
        <w:rPr>
          <w:rFonts w:ascii="Verdana" w:eastAsia="Times New Roman" w:hAnsi="Verdana"/>
          <w:lang w:val="sq-AL"/>
        </w:rPr>
      </w:pPr>
    </w:p>
    <w:p w:rsidR="0099785A" w:rsidRPr="0040370C" w:rsidRDefault="0099785A" w:rsidP="00D279B3">
      <w:pPr>
        <w:pStyle w:val="ListParagraph"/>
        <w:numPr>
          <w:ilvl w:val="0"/>
          <w:numId w:val="8"/>
        </w:numPr>
        <w:spacing w:line="276" w:lineRule="auto"/>
        <w:ind w:left="360"/>
        <w:jc w:val="both"/>
        <w:rPr>
          <w:rFonts w:ascii="Verdana" w:eastAsia="Times New Roman" w:hAnsi="Verdana"/>
          <w:lang w:val="sq-AL"/>
        </w:rPr>
      </w:pPr>
      <w:r w:rsidRPr="0040370C">
        <w:rPr>
          <w:rFonts w:ascii="Verdana" w:eastAsia="Times New Roman" w:hAnsi="Verdana"/>
          <w:lang w:val="sq-AL"/>
        </w:rPr>
        <w:t>nenin 96, pika 1, ku parashikohet se: “</w:t>
      </w:r>
      <w:r w:rsidRPr="0040370C">
        <w:rPr>
          <w:rFonts w:ascii="Verdana" w:eastAsia="Times New Roman" w:hAnsi="Verdana"/>
          <w:i/>
          <w:lang w:val="sq-AL"/>
        </w:rPr>
        <w:t>Partitë politike që kanë të drejtë të propozojnë anëtarin e tretë dhe të katërt të GNV-ve, përveç partive që propozojnë kryetarin dhe nënkryetarin e KZAZ-së, përcaktohen pas hedhjes së shortit në KQZ ndërmjet listës së partive politike të shumicës parlamentare  dhe listës së partive politike të opozitës parlamentare të rregjistruara në zgjedhje dhe që kanë fituar jo më pak se dy mandate në zgjedhjet pararendëse për Kuvendin e Shqipërisë. Në çdo rast, pas hedhjes së shortit për çdo ZAZ, të drejtën e propozimit për dy anëtarë të Grupit të Numërimit të Votave e ka një parti e shumicës parlamentare dhe një parti e opozitës parlamentare</w:t>
      </w:r>
      <w:r w:rsidRPr="0040370C">
        <w:rPr>
          <w:rFonts w:ascii="Verdana" w:eastAsia="Times New Roman" w:hAnsi="Verdana"/>
          <w:lang w:val="sq-AL"/>
        </w:rPr>
        <w:t>”.</w:t>
      </w:r>
    </w:p>
    <w:p w:rsidR="0099785A" w:rsidRPr="009A0C16" w:rsidRDefault="0099785A" w:rsidP="00D279B3">
      <w:pPr>
        <w:spacing w:line="276" w:lineRule="auto"/>
        <w:jc w:val="both"/>
        <w:rPr>
          <w:rFonts w:ascii="Verdana" w:eastAsia="Times New Roman" w:hAnsi="Verdana"/>
          <w:lang w:val="sq-AL"/>
        </w:rPr>
      </w:pPr>
    </w:p>
    <w:p w:rsidR="0040370C" w:rsidRDefault="0040370C" w:rsidP="00D279B3">
      <w:pPr>
        <w:spacing w:line="276" w:lineRule="auto"/>
        <w:jc w:val="both"/>
        <w:rPr>
          <w:rFonts w:ascii="Verdana" w:eastAsia="Times New Roman" w:hAnsi="Verdana"/>
          <w:lang w:val="sq-AL"/>
        </w:rPr>
      </w:pPr>
      <w:r w:rsidRPr="009A0C16">
        <w:rPr>
          <w:rFonts w:ascii="Verdana" w:eastAsia="Times New Roman" w:hAnsi="Verdana"/>
          <w:lang w:val="sq-AL"/>
        </w:rPr>
        <w:t>Komisioni Qendror i Zgjedhjeve</w:t>
      </w:r>
      <w:r>
        <w:rPr>
          <w:rFonts w:ascii="Verdana" w:eastAsia="Times New Roman" w:hAnsi="Verdana"/>
          <w:lang w:val="sq-AL"/>
        </w:rPr>
        <w:t>, me Vendimin nr. 759, datë 06.08.2013 “Për shpalljen e rezultatit të zgjedhjeve për Kuvendin e Shqipërisë të datës 28.06.2013”, lidhja 2 bashkëlidhur, ka shpallur rezultatin e zgjedhjeve në rang vendi për partitë politike pjesëmarrëse në zgjedhje, sipas pozicionimit të tyre, më vete apo pjestare të koalicioneve.</w:t>
      </w:r>
    </w:p>
    <w:p w:rsidR="0040370C" w:rsidRDefault="0040370C" w:rsidP="00D279B3">
      <w:pPr>
        <w:spacing w:line="276" w:lineRule="auto"/>
        <w:jc w:val="both"/>
        <w:rPr>
          <w:rFonts w:ascii="Verdana" w:eastAsia="Times New Roman" w:hAnsi="Verdana"/>
          <w:lang w:val="sq-AL"/>
        </w:rPr>
      </w:pPr>
    </w:p>
    <w:p w:rsidR="0040370C" w:rsidRPr="009A0C16" w:rsidRDefault="0040370C" w:rsidP="00D279B3">
      <w:pPr>
        <w:spacing w:line="276" w:lineRule="auto"/>
        <w:jc w:val="both"/>
        <w:rPr>
          <w:rFonts w:ascii="Verdana" w:eastAsia="Times New Roman" w:hAnsi="Verdana"/>
          <w:lang w:val="sq-AL"/>
        </w:rPr>
      </w:pPr>
      <w:r>
        <w:rPr>
          <w:rFonts w:ascii="Verdana" w:eastAsia="Times New Roman" w:hAnsi="Verdana"/>
          <w:lang w:val="sq-AL"/>
        </w:rPr>
        <w:t>Partitë politike që kanë fituar më shumë se dy mandate në zgjedhjet për Kuvendin të datës 28.06.2013, kanë qenë pjestare të koalicioneve si më poshtë:</w:t>
      </w:r>
    </w:p>
    <w:p w:rsidR="0040370C" w:rsidRPr="009A0C16" w:rsidRDefault="0040370C" w:rsidP="00D279B3">
      <w:pPr>
        <w:spacing w:line="276" w:lineRule="auto"/>
        <w:jc w:val="both"/>
        <w:rPr>
          <w:rFonts w:ascii="Verdana" w:eastAsia="Times New Roman" w:hAnsi="Verdana"/>
          <w:lang w:val="sq-AL"/>
        </w:rPr>
      </w:pPr>
    </w:p>
    <w:p w:rsidR="0040370C" w:rsidRPr="009A0C16" w:rsidRDefault="0040370C" w:rsidP="00D279B3">
      <w:pPr>
        <w:spacing w:line="276" w:lineRule="auto"/>
        <w:jc w:val="both"/>
        <w:rPr>
          <w:rFonts w:ascii="Verdana" w:eastAsia="Times New Roman" w:hAnsi="Verdana"/>
          <w:lang w:val="sq-AL"/>
        </w:rPr>
      </w:pPr>
      <w:r>
        <w:rPr>
          <w:rFonts w:ascii="Verdana" w:eastAsia="Times New Roman" w:hAnsi="Verdana"/>
          <w:lang w:val="sq-AL"/>
        </w:rPr>
        <w:t>Aleanca për Shqipërinë Europiane</w:t>
      </w:r>
      <w:r w:rsidRPr="009A0C16">
        <w:rPr>
          <w:rFonts w:ascii="Verdana" w:eastAsia="Times New Roman" w:hAnsi="Verdana"/>
          <w:lang w:val="sq-AL"/>
        </w:rPr>
        <w:t>:</w:t>
      </w:r>
    </w:p>
    <w:p w:rsidR="0040370C" w:rsidRPr="009A0C16" w:rsidRDefault="0040370C" w:rsidP="00D279B3">
      <w:pPr>
        <w:tabs>
          <w:tab w:val="left" w:pos="4770"/>
        </w:tabs>
        <w:spacing w:line="276" w:lineRule="auto"/>
        <w:jc w:val="both"/>
        <w:rPr>
          <w:rFonts w:ascii="Verdana" w:eastAsia="Times New Roman" w:hAnsi="Verdana"/>
          <w:lang w:val="sq-AL"/>
        </w:rPr>
      </w:pPr>
    </w:p>
    <w:p w:rsidR="0040370C" w:rsidRPr="009A0C16" w:rsidRDefault="0040370C" w:rsidP="00D279B3">
      <w:pPr>
        <w:spacing w:line="276" w:lineRule="auto"/>
        <w:jc w:val="both"/>
        <w:rPr>
          <w:rFonts w:ascii="Verdana" w:eastAsia="Times New Roman" w:hAnsi="Verdana"/>
          <w:lang w:val="sq-AL"/>
        </w:rPr>
      </w:pPr>
      <w:r w:rsidRPr="009A0C16">
        <w:rPr>
          <w:rFonts w:ascii="Verdana" w:eastAsia="Times New Roman" w:hAnsi="Verdana"/>
          <w:lang w:val="sq-AL"/>
        </w:rPr>
        <w:t>1.</w:t>
      </w:r>
      <w:r w:rsidRPr="009A0C16">
        <w:rPr>
          <w:rFonts w:ascii="Verdana" w:eastAsia="Times New Roman" w:hAnsi="Verdana"/>
          <w:lang w:val="sq-AL"/>
        </w:rPr>
        <w:tab/>
        <w:t>Partia Socialiste e Shqipërisë</w:t>
      </w:r>
      <w:r w:rsidRPr="009A0C16">
        <w:rPr>
          <w:rFonts w:ascii="Verdana" w:eastAsia="Times New Roman" w:hAnsi="Verdana"/>
          <w:lang w:val="sq-AL"/>
        </w:rPr>
        <w:tab/>
      </w:r>
      <w:r w:rsidRPr="009A0C16">
        <w:rPr>
          <w:rFonts w:ascii="Verdana" w:eastAsia="Times New Roman" w:hAnsi="Verdana"/>
          <w:lang w:val="sq-AL"/>
        </w:rPr>
        <w:tab/>
      </w:r>
      <w:r w:rsidRPr="009A0C16">
        <w:rPr>
          <w:rFonts w:ascii="Verdana" w:eastAsia="Times New Roman" w:hAnsi="Verdana"/>
          <w:lang w:val="sq-AL"/>
        </w:rPr>
        <w:tab/>
        <w:t xml:space="preserve">65 </w:t>
      </w:r>
      <w:r>
        <w:rPr>
          <w:rFonts w:ascii="Verdana" w:eastAsia="Times New Roman" w:hAnsi="Verdana"/>
          <w:lang w:val="sq-AL"/>
        </w:rPr>
        <w:t xml:space="preserve"> </w:t>
      </w:r>
      <w:r w:rsidRPr="009A0C16">
        <w:rPr>
          <w:rFonts w:ascii="Verdana" w:eastAsia="Times New Roman" w:hAnsi="Verdana"/>
          <w:lang w:val="sq-AL"/>
        </w:rPr>
        <w:t>mandate</w:t>
      </w:r>
    </w:p>
    <w:p w:rsidR="0040370C" w:rsidRPr="009A0C16" w:rsidRDefault="0040370C" w:rsidP="00D279B3">
      <w:pPr>
        <w:spacing w:line="276" w:lineRule="auto"/>
        <w:jc w:val="both"/>
        <w:rPr>
          <w:rFonts w:ascii="Verdana" w:eastAsia="Times New Roman" w:hAnsi="Verdana"/>
          <w:lang w:val="sq-AL"/>
        </w:rPr>
      </w:pPr>
      <w:r w:rsidRPr="009A0C16">
        <w:rPr>
          <w:rFonts w:ascii="Verdana" w:eastAsia="Times New Roman" w:hAnsi="Verdana"/>
          <w:lang w:val="sq-AL"/>
        </w:rPr>
        <w:t>2.</w:t>
      </w:r>
      <w:r w:rsidRPr="009A0C16">
        <w:rPr>
          <w:rFonts w:ascii="Verdana" w:eastAsia="Times New Roman" w:hAnsi="Verdana"/>
          <w:lang w:val="sq-AL"/>
        </w:rPr>
        <w:tab/>
        <w:t>Lëvizja Socialiste për Integrim</w:t>
      </w:r>
      <w:r w:rsidRPr="009A0C16">
        <w:rPr>
          <w:rFonts w:ascii="Verdana" w:eastAsia="Times New Roman" w:hAnsi="Verdana"/>
          <w:lang w:val="sq-AL"/>
        </w:rPr>
        <w:tab/>
      </w:r>
      <w:r w:rsidRPr="009A0C16">
        <w:rPr>
          <w:rFonts w:ascii="Verdana" w:eastAsia="Times New Roman" w:hAnsi="Verdana"/>
          <w:lang w:val="sq-AL"/>
        </w:rPr>
        <w:tab/>
      </w:r>
      <w:r w:rsidRPr="009A0C16">
        <w:rPr>
          <w:rFonts w:ascii="Verdana" w:eastAsia="Times New Roman" w:hAnsi="Verdana"/>
          <w:lang w:val="sq-AL"/>
        </w:rPr>
        <w:tab/>
        <w:t xml:space="preserve">16 </w:t>
      </w:r>
      <w:r>
        <w:rPr>
          <w:rFonts w:ascii="Verdana" w:eastAsia="Times New Roman" w:hAnsi="Verdana"/>
          <w:lang w:val="sq-AL"/>
        </w:rPr>
        <w:t xml:space="preserve"> </w:t>
      </w:r>
      <w:r w:rsidRPr="009A0C16">
        <w:rPr>
          <w:rFonts w:ascii="Verdana" w:eastAsia="Times New Roman" w:hAnsi="Verdana"/>
          <w:lang w:val="sq-AL"/>
        </w:rPr>
        <w:t>mandate</w:t>
      </w:r>
    </w:p>
    <w:p w:rsidR="0040370C" w:rsidRPr="009A0C16" w:rsidRDefault="0040370C" w:rsidP="00D279B3">
      <w:pPr>
        <w:spacing w:line="276" w:lineRule="auto"/>
        <w:jc w:val="both"/>
        <w:rPr>
          <w:rFonts w:ascii="Verdana" w:eastAsia="Times New Roman" w:hAnsi="Verdana"/>
          <w:lang w:val="sq-AL"/>
        </w:rPr>
      </w:pPr>
    </w:p>
    <w:p w:rsidR="0040370C" w:rsidRPr="009A0C16" w:rsidRDefault="0040370C" w:rsidP="00D279B3">
      <w:pPr>
        <w:spacing w:line="276" w:lineRule="auto"/>
        <w:jc w:val="both"/>
        <w:rPr>
          <w:rFonts w:ascii="Verdana" w:eastAsia="Times New Roman" w:hAnsi="Verdana"/>
          <w:lang w:val="sq-AL"/>
        </w:rPr>
      </w:pPr>
      <w:r>
        <w:rPr>
          <w:rFonts w:ascii="Verdana" w:eastAsia="Times New Roman" w:hAnsi="Verdana"/>
          <w:lang w:val="sq-AL"/>
        </w:rPr>
        <w:t>Aleanca për Punësim, Mirëqenie dhe Integrim</w:t>
      </w:r>
      <w:r w:rsidRPr="009A0C16">
        <w:rPr>
          <w:rFonts w:ascii="Verdana" w:eastAsia="Times New Roman" w:hAnsi="Verdana"/>
          <w:lang w:val="sq-AL"/>
        </w:rPr>
        <w:t>:</w:t>
      </w:r>
    </w:p>
    <w:p w:rsidR="0040370C" w:rsidRPr="009A0C16" w:rsidRDefault="0040370C" w:rsidP="00D279B3">
      <w:pPr>
        <w:spacing w:line="276" w:lineRule="auto"/>
        <w:jc w:val="both"/>
        <w:rPr>
          <w:rFonts w:ascii="Verdana" w:eastAsia="Times New Roman" w:hAnsi="Verdana"/>
          <w:lang w:val="sq-AL"/>
        </w:rPr>
      </w:pPr>
    </w:p>
    <w:p w:rsidR="0040370C" w:rsidRPr="009A0C16" w:rsidRDefault="0040370C" w:rsidP="00D279B3">
      <w:pPr>
        <w:spacing w:line="276" w:lineRule="auto"/>
        <w:jc w:val="both"/>
        <w:rPr>
          <w:rFonts w:ascii="Verdana" w:eastAsia="Times New Roman" w:hAnsi="Verdana"/>
          <w:lang w:val="sq-AL"/>
        </w:rPr>
      </w:pPr>
      <w:r w:rsidRPr="009A0C16">
        <w:rPr>
          <w:rFonts w:ascii="Verdana" w:eastAsia="Times New Roman" w:hAnsi="Verdana"/>
          <w:lang w:val="sq-AL"/>
        </w:rPr>
        <w:t>1.</w:t>
      </w:r>
      <w:r w:rsidRPr="009A0C16">
        <w:rPr>
          <w:rFonts w:ascii="Verdana" w:eastAsia="Times New Roman" w:hAnsi="Verdana"/>
          <w:lang w:val="sq-AL"/>
        </w:rPr>
        <w:tab/>
        <w:t>Partia Demokratike</w:t>
      </w:r>
      <w:r w:rsidRPr="009A0C16">
        <w:rPr>
          <w:rFonts w:ascii="Verdana" w:eastAsia="Times New Roman" w:hAnsi="Verdana"/>
          <w:lang w:val="sq-AL"/>
        </w:rPr>
        <w:tab/>
      </w:r>
      <w:r w:rsidRPr="009A0C16">
        <w:rPr>
          <w:rFonts w:ascii="Verdana" w:eastAsia="Times New Roman" w:hAnsi="Verdana"/>
          <w:lang w:val="sq-AL"/>
        </w:rPr>
        <w:tab/>
      </w:r>
      <w:r w:rsidRPr="009A0C16">
        <w:rPr>
          <w:rFonts w:ascii="Verdana" w:eastAsia="Times New Roman" w:hAnsi="Verdana"/>
          <w:lang w:val="sq-AL"/>
        </w:rPr>
        <w:tab/>
      </w:r>
      <w:r w:rsidRPr="009A0C16">
        <w:rPr>
          <w:rFonts w:ascii="Verdana" w:eastAsia="Times New Roman" w:hAnsi="Verdana"/>
          <w:lang w:val="sq-AL"/>
        </w:rPr>
        <w:tab/>
      </w:r>
      <w:r w:rsidRPr="009A0C16">
        <w:rPr>
          <w:rFonts w:ascii="Verdana" w:eastAsia="Times New Roman" w:hAnsi="Verdana"/>
          <w:lang w:val="sq-AL"/>
        </w:rPr>
        <w:tab/>
        <w:t xml:space="preserve">50 </w:t>
      </w:r>
      <w:r>
        <w:rPr>
          <w:rFonts w:ascii="Verdana" w:eastAsia="Times New Roman" w:hAnsi="Verdana"/>
          <w:lang w:val="sq-AL"/>
        </w:rPr>
        <w:t xml:space="preserve"> </w:t>
      </w:r>
      <w:r w:rsidRPr="009A0C16">
        <w:rPr>
          <w:rFonts w:ascii="Verdana" w:eastAsia="Times New Roman" w:hAnsi="Verdana"/>
          <w:lang w:val="sq-AL"/>
        </w:rPr>
        <w:t>mandate</w:t>
      </w:r>
    </w:p>
    <w:p w:rsidR="0040370C" w:rsidRPr="009A0C16" w:rsidRDefault="0040370C" w:rsidP="00D279B3">
      <w:pPr>
        <w:spacing w:line="276" w:lineRule="auto"/>
        <w:jc w:val="both"/>
        <w:rPr>
          <w:rFonts w:ascii="Verdana" w:eastAsia="Times New Roman" w:hAnsi="Verdana"/>
          <w:lang w:val="sq-AL"/>
        </w:rPr>
      </w:pPr>
      <w:r w:rsidRPr="009A0C16">
        <w:rPr>
          <w:rFonts w:ascii="Verdana" w:eastAsia="Times New Roman" w:hAnsi="Verdana"/>
          <w:lang w:val="sq-AL"/>
        </w:rPr>
        <w:t>2.</w:t>
      </w:r>
      <w:r w:rsidRPr="009A0C16">
        <w:rPr>
          <w:rFonts w:ascii="Verdana" w:eastAsia="Times New Roman" w:hAnsi="Verdana"/>
          <w:lang w:val="sq-AL"/>
        </w:rPr>
        <w:tab/>
        <w:t>Partia Drejtësi,Integrim dhe Unitet</w:t>
      </w:r>
      <w:r w:rsidRPr="009A0C16">
        <w:rPr>
          <w:rFonts w:ascii="Verdana" w:eastAsia="Times New Roman" w:hAnsi="Verdana"/>
          <w:lang w:val="sq-AL"/>
        </w:rPr>
        <w:tab/>
        <w:t xml:space="preserve">  </w:t>
      </w:r>
      <w:r w:rsidRPr="009A0C16">
        <w:rPr>
          <w:rFonts w:ascii="Verdana" w:eastAsia="Times New Roman" w:hAnsi="Verdana"/>
          <w:lang w:val="sq-AL"/>
        </w:rPr>
        <w:tab/>
        <w:t xml:space="preserve"> </w:t>
      </w:r>
      <w:r>
        <w:rPr>
          <w:rFonts w:ascii="Verdana" w:eastAsia="Times New Roman" w:hAnsi="Verdana"/>
          <w:lang w:val="sq-AL"/>
        </w:rPr>
        <w:tab/>
      </w:r>
      <w:r w:rsidRPr="009A0C16">
        <w:rPr>
          <w:rFonts w:ascii="Verdana" w:eastAsia="Times New Roman" w:hAnsi="Verdana"/>
          <w:lang w:val="sq-AL"/>
        </w:rPr>
        <w:t xml:space="preserve"> 4</w:t>
      </w:r>
      <w:r>
        <w:rPr>
          <w:rFonts w:ascii="Verdana" w:eastAsia="Times New Roman" w:hAnsi="Verdana"/>
          <w:lang w:val="sq-AL"/>
        </w:rPr>
        <w:t xml:space="preserve">  </w:t>
      </w:r>
      <w:r w:rsidRPr="009A0C16">
        <w:rPr>
          <w:rFonts w:ascii="Verdana" w:eastAsia="Times New Roman" w:hAnsi="Verdana"/>
          <w:lang w:val="sq-AL"/>
        </w:rPr>
        <w:t xml:space="preserve"> mandate</w:t>
      </w:r>
    </w:p>
    <w:p w:rsidR="0040370C" w:rsidRPr="009A0C16" w:rsidRDefault="0040370C" w:rsidP="00D279B3">
      <w:pPr>
        <w:spacing w:line="276" w:lineRule="auto"/>
        <w:jc w:val="both"/>
        <w:rPr>
          <w:rFonts w:ascii="Verdana" w:eastAsia="Times New Roman" w:hAnsi="Verdana"/>
          <w:lang w:val="sq-AL"/>
        </w:rPr>
      </w:pPr>
      <w:r w:rsidRPr="009A0C16">
        <w:rPr>
          <w:rFonts w:ascii="Verdana" w:eastAsia="Times New Roman" w:hAnsi="Verdana"/>
          <w:lang w:val="sq-AL"/>
        </w:rPr>
        <w:t>3.</w:t>
      </w:r>
      <w:r w:rsidRPr="009A0C16">
        <w:rPr>
          <w:rFonts w:ascii="Verdana" w:eastAsia="Times New Roman" w:hAnsi="Verdana"/>
          <w:lang w:val="sq-AL"/>
        </w:rPr>
        <w:tab/>
        <w:t>Par</w:t>
      </w:r>
      <w:r>
        <w:rPr>
          <w:rFonts w:ascii="Verdana" w:eastAsia="Times New Roman" w:hAnsi="Verdana"/>
          <w:lang w:val="sq-AL"/>
        </w:rPr>
        <w:t>tia Republikane Shqiptare</w:t>
      </w:r>
      <w:r>
        <w:rPr>
          <w:rFonts w:ascii="Verdana" w:eastAsia="Times New Roman" w:hAnsi="Verdana"/>
          <w:lang w:val="sq-AL"/>
        </w:rPr>
        <w:tab/>
      </w:r>
      <w:r>
        <w:rPr>
          <w:rFonts w:ascii="Verdana" w:eastAsia="Times New Roman" w:hAnsi="Verdana"/>
          <w:lang w:val="sq-AL"/>
        </w:rPr>
        <w:tab/>
        <w:t xml:space="preserve">  </w:t>
      </w:r>
      <w:r>
        <w:rPr>
          <w:rFonts w:ascii="Verdana" w:eastAsia="Times New Roman" w:hAnsi="Verdana"/>
          <w:lang w:val="sq-AL"/>
        </w:rPr>
        <w:tab/>
        <w:t xml:space="preserve"> </w:t>
      </w:r>
      <w:r w:rsidRPr="009A0C16">
        <w:rPr>
          <w:rFonts w:ascii="Verdana" w:eastAsia="Times New Roman" w:hAnsi="Verdana"/>
          <w:lang w:val="sq-AL"/>
        </w:rPr>
        <w:t xml:space="preserve">3 </w:t>
      </w:r>
      <w:r>
        <w:rPr>
          <w:rFonts w:ascii="Verdana" w:eastAsia="Times New Roman" w:hAnsi="Verdana"/>
          <w:lang w:val="sq-AL"/>
        </w:rPr>
        <w:t xml:space="preserve">  </w:t>
      </w:r>
      <w:r w:rsidRPr="009A0C16">
        <w:rPr>
          <w:rFonts w:ascii="Verdana" w:eastAsia="Times New Roman" w:hAnsi="Verdana"/>
          <w:lang w:val="sq-AL"/>
        </w:rPr>
        <w:t>mandate</w:t>
      </w:r>
    </w:p>
    <w:p w:rsidR="0040370C" w:rsidRDefault="0040370C" w:rsidP="00D279B3">
      <w:pPr>
        <w:spacing w:line="276" w:lineRule="auto"/>
        <w:jc w:val="both"/>
        <w:rPr>
          <w:rFonts w:ascii="Verdana" w:eastAsia="Times New Roman" w:hAnsi="Verdana"/>
          <w:lang w:val="sq-AL"/>
        </w:rPr>
      </w:pPr>
    </w:p>
    <w:p w:rsidR="0099785A" w:rsidRPr="009A0C16" w:rsidRDefault="0099785A" w:rsidP="00D279B3">
      <w:pPr>
        <w:spacing w:line="276" w:lineRule="auto"/>
        <w:jc w:val="both"/>
        <w:rPr>
          <w:rFonts w:ascii="Verdana" w:eastAsia="Times New Roman" w:hAnsi="Verdana"/>
          <w:lang w:val="sq-AL"/>
        </w:rPr>
      </w:pPr>
    </w:p>
    <w:p w:rsidR="0099785A" w:rsidRPr="009A0C16" w:rsidRDefault="003B2295" w:rsidP="00D279B3">
      <w:pPr>
        <w:spacing w:line="276" w:lineRule="auto"/>
        <w:jc w:val="both"/>
        <w:rPr>
          <w:rFonts w:ascii="Verdana" w:eastAsia="Times New Roman" w:hAnsi="Verdana"/>
          <w:lang w:val="sq-AL"/>
        </w:rPr>
      </w:pPr>
      <w:r>
        <w:rPr>
          <w:rFonts w:ascii="Verdana" w:eastAsia="Times New Roman" w:hAnsi="Verdana"/>
          <w:lang w:val="sq-AL"/>
        </w:rPr>
        <w:t>Komisioni Qendror i Zgjedhjeve, p</w:t>
      </w:r>
      <w:r w:rsidR="0099785A" w:rsidRPr="009A0C16">
        <w:rPr>
          <w:rFonts w:ascii="Verdana" w:eastAsia="Times New Roman" w:hAnsi="Verdana"/>
          <w:lang w:val="sq-AL"/>
        </w:rPr>
        <w:t xml:space="preserve">ër zbatim të kritereve </w:t>
      </w:r>
      <w:r w:rsidR="004F33EE">
        <w:rPr>
          <w:rFonts w:ascii="Verdana" w:eastAsia="Times New Roman" w:hAnsi="Verdana"/>
          <w:lang w:val="sq-AL"/>
        </w:rPr>
        <w:t xml:space="preserve">dhe procedurës të përcaktuar në nenin 95 dhe </w:t>
      </w:r>
      <w:r w:rsidR="0099785A" w:rsidRPr="009A0C16">
        <w:rPr>
          <w:rFonts w:ascii="Verdana" w:eastAsia="Times New Roman" w:hAnsi="Verdana"/>
          <w:lang w:val="sq-AL"/>
        </w:rPr>
        <w:t>nenit 96 të Ligjit nr.10019, datë 29.12.2008 “Kodi Zgjedhor i Republikës së Shqipërisë”, i ndryshuar</w:t>
      </w:r>
      <w:r>
        <w:rPr>
          <w:rFonts w:ascii="Verdana" w:eastAsia="Times New Roman" w:hAnsi="Verdana"/>
          <w:lang w:val="sq-AL"/>
        </w:rPr>
        <w:t>, vler</w:t>
      </w:r>
      <w:r w:rsidR="00B02A9C">
        <w:rPr>
          <w:rFonts w:ascii="Verdana" w:eastAsia="Times New Roman" w:hAnsi="Verdana"/>
          <w:lang w:val="sq-AL"/>
        </w:rPr>
        <w:t>ë</w:t>
      </w:r>
      <w:r>
        <w:rPr>
          <w:rFonts w:ascii="Verdana" w:eastAsia="Times New Roman" w:hAnsi="Verdana"/>
          <w:lang w:val="sq-AL"/>
        </w:rPr>
        <w:t>son</w:t>
      </w:r>
      <w:r w:rsidR="0099785A" w:rsidRPr="009A0C16">
        <w:rPr>
          <w:rFonts w:ascii="Verdana" w:eastAsia="Times New Roman" w:hAnsi="Verdana"/>
          <w:lang w:val="sq-AL"/>
        </w:rPr>
        <w:t>:</w:t>
      </w:r>
    </w:p>
    <w:p w:rsidR="0099785A" w:rsidRPr="009A0C16" w:rsidRDefault="0099785A" w:rsidP="00D279B3">
      <w:pPr>
        <w:spacing w:line="276" w:lineRule="auto"/>
        <w:jc w:val="both"/>
        <w:rPr>
          <w:rFonts w:ascii="Verdana" w:eastAsia="Times New Roman" w:hAnsi="Verdana"/>
          <w:lang w:val="sq-AL"/>
        </w:rPr>
      </w:pPr>
    </w:p>
    <w:p w:rsidR="0099785A" w:rsidRPr="009A0C16" w:rsidRDefault="0099785A" w:rsidP="00D279B3">
      <w:pPr>
        <w:pStyle w:val="ListParagraph"/>
        <w:numPr>
          <w:ilvl w:val="0"/>
          <w:numId w:val="1"/>
        </w:numPr>
        <w:spacing w:line="276" w:lineRule="auto"/>
        <w:jc w:val="both"/>
        <w:rPr>
          <w:rFonts w:ascii="Verdana" w:eastAsia="Times New Roman" w:hAnsi="Verdana"/>
          <w:lang w:val="sq-AL"/>
        </w:rPr>
      </w:pPr>
      <w:r w:rsidRPr="009A0C16">
        <w:rPr>
          <w:rFonts w:ascii="Verdana" w:eastAsia="Times New Roman" w:hAnsi="Verdana"/>
          <w:lang w:val="sq-AL"/>
        </w:rPr>
        <w:t xml:space="preserve">Partitë politike </w:t>
      </w:r>
      <w:r w:rsidR="002E7EAF">
        <w:rPr>
          <w:rFonts w:ascii="Verdana" w:eastAsia="Times New Roman" w:hAnsi="Verdana"/>
          <w:lang w:val="sq-AL"/>
        </w:rPr>
        <w:t>q</w:t>
      </w:r>
      <w:r w:rsidRPr="009A0C16">
        <w:rPr>
          <w:rFonts w:ascii="Verdana" w:eastAsia="Times New Roman" w:hAnsi="Verdana"/>
          <w:lang w:val="sq-AL"/>
        </w:rPr>
        <w:t xml:space="preserve">ë kanë </w:t>
      </w:r>
      <w:r w:rsidR="002E7EAF">
        <w:rPr>
          <w:rFonts w:ascii="Verdana" w:eastAsia="Times New Roman" w:hAnsi="Verdana"/>
          <w:lang w:val="sq-AL"/>
        </w:rPr>
        <w:t>t</w:t>
      </w:r>
      <w:r w:rsidR="004F33EE">
        <w:rPr>
          <w:rFonts w:ascii="Verdana" w:eastAsia="Times New Roman" w:hAnsi="Verdana"/>
          <w:lang w:val="sq-AL"/>
        </w:rPr>
        <w:t>ë</w:t>
      </w:r>
      <w:r w:rsidR="002E7EAF">
        <w:rPr>
          <w:rFonts w:ascii="Verdana" w:eastAsia="Times New Roman" w:hAnsi="Verdana"/>
          <w:lang w:val="sq-AL"/>
        </w:rPr>
        <w:t xml:space="preserve"> drejt</w:t>
      </w:r>
      <w:r w:rsidR="004F33EE">
        <w:rPr>
          <w:rFonts w:ascii="Verdana" w:eastAsia="Times New Roman" w:hAnsi="Verdana"/>
          <w:lang w:val="sq-AL"/>
        </w:rPr>
        <w:t>ë</w:t>
      </w:r>
      <w:r w:rsidR="002E7EAF">
        <w:rPr>
          <w:rFonts w:ascii="Verdana" w:eastAsia="Times New Roman" w:hAnsi="Verdana"/>
          <w:lang w:val="sq-AL"/>
        </w:rPr>
        <w:t>n p</w:t>
      </w:r>
      <w:r w:rsidR="004F33EE">
        <w:rPr>
          <w:rFonts w:ascii="Verdana" w:eastAsia="Times New Roman" w:hAnsi="Verdana"/>
          <w:lang w:val="sq-AL"/>
        </w:rPr>
        <w:t>ë</w:t>
      </w:r>
      <w:r w:rsidR="002E7EAF">
        <w:rPr>
          <w:rFonts w:ascii="Verdana" w:eastAsia="Times New Roman" w:hAnsi="Verdana"/>
          <w:lang w:val="sq-AL"/>
        </w:rPr>
        <w:t>r t</w:t>
      </w:r>
      <w:r w:rsidR="004F33EE">
        <w:rPr>
          <w:rFonts w:ascii="Verdana" w:eastAsia="Times New Roman" w:hAnsi="Verdana"/>
          <w:lang w:val="sq-AL"/>
        </w:rPr>
        <w:t>ë</w:t>
      </w:r>
      <w:r w:rsidR="002E7EAF">
        <w:rPr>
          <w:rFonts w:ascii="Verdana" w:eastAsia="Times New Roman" w:hAnsi="Verdana"/>
          <w:lang w:val="sq-AL"/>
        </w:rPr>
        <w:t xml:space="preserve"> </w:t>
      </w:r>
      <w:r w:rsidRPr="009A0C16">
        <w:rPr>
          <w:rFonts w:ascii="Verdana" w:eastAsia="Times New Roman" w:hAnsi="Verdana"/>
          <w:lang w:val="sq-AL"/>
        </w:rPr>
        <w:t xml:space="preserve">propozuar kryetarin dhe nënkryetarin e KZAZ-ve, respektivisht </w:t>
      </w:r>
      <w:r w:rsidR="002E7EAF" w:rsidRPr="009A0C16">
        <w:rPr>
          <w:rFonts w:ascii="Verdana" w:eastAsia="Times New Roman" w:hAnsi="Verdana"/>
          <w:lang w:val="sq-AL"/>
        </w:rPr>
        <w:t xml:space="preserve">Partia Socialiste </w:t>
      </w:r>
      <w:r w:rsidRPr="009A0C16">
        <w:rPr>
          <w:rFonts w:ascii="Verdana" w:eastAsia="Times New Roman" w:hAnsi="Verdana"/>
          <w:lang w:val="sq-AL"/>
        </w:rPr>
        <w:t>dhe</w:t>
      </w:r>
      <w:r w:rsidR="002E7EAF" w:rsidRPr="002E7EAF">
        <w:rPr>
          <w:rFonts w:ascii="Verdana" w:eastAsia="Times New Roman" w:hAnsi="Verdana"/>
          <w:lang w:val="sq-AL"/>
        </w:rPr>
        <w:t xml:space="preserve"> </w:t>
      </w:r>
      <w:r w:rsidR="002E7EAF" w:rsidRPr="009A0C16">
        <w:rPr>
          <w:rFonts w:ascii="Verdana" w:eastAsia="Times New Roman" w:hAnsi="Verdana"/>
          <w:lang w:val="sq-AL"/>
        </w:rPr>
        <w:t>Partia Demokratike</w:t>
      </w:r>
      <w:r w:rsidRPr="009A0C16">
        <w:rPr>
          <w:rFonts w:ascii="Verdana" w:eastAsia="Times New Roman" w:hAnsi="Verdana"/>
          <w:lang w:val="sq-AL"/>
        </w:rPr>
        <w:t xml:space="preserve">, nuk renditen në listën e partive </w:t>
      </w:r>
      <w:r w:rsidR="007C7458">
        <w:rPr>
          <w:rFonts w:ascii="Verdana" w:eastAsia="Times New Roman" w:hAnsi="Verdana"/>
          <w:lang w:val="sq-AL"/>
        </w:rPr>
        <w:t>q</w:t>
      </w:r>
      <w:r w:rsidR="004F33EE">
        <w:rPr>
          <w:rFonts w:ascii="Verdana" w:eastAsia="Times New Roman" w:hAnsi="Verdana"/>
          <w:lang w:val="sq-AL"/>
        </w:rPr>
        <w:t>ë</w:t>
      </w:r>
      <w:r w:rsidR="007C7458">
        <w:rPr>
          <w:rFonts w:ascii="Verdana" w:eastAsia="Times New Roman" w:hAnsi="Verdana"/>
          <w:lang w:val="sq-AL"/>
        </w:rPr>
        <w:t xml:space="preserve"> do t</w:t>
      </w:r>
      <w:r w:rsidR="004F33EE">
        <w:rPr>
          <w:rFonts w:ascii="Verdana" w:eastAsia="Times New Roman" w:hAnsi="Verdana"/>
          <w:lang w:val="sq-AL"/>
        </w:rPr>
        <w:t>ë</w:t>
      </w:r>
      <w:r w:rsidR="007C7458">
        <w:rPr>
          <w:rFonts w:ascii="Verdana" w:eastAsia="Times New Roman" w:hAnsi="Verdana"/>
          <w:lang w:val="sq-AL"/>
        </w:rPr>
        <w:t xml:space="preserve"> propozojn</w:t>
      </w:r>
      <w:r w:rsidR="004F33EE">
        <w:rPr>
          <w:rFonts w:ascii="Verdana" w:eastAsia="Times New Roman" w:hAnsi="Verdana"/>
          <w:lang w:val="sq-AL"/>
        </w:rPr>
        <w:t>ë</w:t>
      </w:r>
      <w:r w:rsidR="007C7458">
        <w:rPr>
          <w:rFonts w:ascii="Verdana" w:eastAsia="Times New Roman" w:hAnsi="Verdana"/>
          <w:lang w:val="sq-AL"/>
        </w:rPr>
        <w:t xml:space="preserve"> an</w:t>
      </w:r>
      <w:r w:rsidR="004F33EE">
        <w:rPr>
          <w:rFonts w:ascii="Verdana" w:eastAsia="Times New Roman" w:hAnsi="Verdana"/>
          <w:lang w:val="sq-AL"/>
        </w:rPr>
        <w:t>ë</w:t>
      </w:r>
      <w:r w:rsidR="007C7458">
        <w:rPr>
          <w:rFonts w:ascii="Verdana" w:eastAsia="Times New Roman" w:hAnsi="Verdana"/>
          <w:lang w:val="sq-AL"/>
        </w:rPr>
        <w:t>tarin e tret</w:t>
      </w:r>
      <w:r w:rsidR="004F33EE">
        <w:rPr>
          <w:rFonts w:ascii="Verdana" w:eastAsia="Times New Roman" w:hAnsi="Verdana"/>
          <w:lang w:val="sq-AL"/>
        </w:rPr>
        <w:t>ë</w:t>
      </w:r>
      <w:r w:rsidR="007C7458">
        <w:rPr>
          <w:rFonts w:ascii="Verdana" w:eastAsia="Times New Roman" w:hAnsi="Verdana"/>
          <w:lang w:val="sq-AL"/>
        </w:rPr>
        <w:t xml:space="preserve"> dhe t</w:t>
      </w:r>
      <w:r w:rsidR="004F33EE">
        <w:rPr>
          <w:rFonts w:ascii="Verdana" w:eastAsia="Times New Roman" w:hAnsi="Verdana"/>
          <w:lang w:val="sq-AL"/>
        </w:rPr>
        <w:t>ë</w:t>
      </w:r>
      <w:r w:rsidR="007C7458">
        <w:rPr>
          <w:rFonts w:ascii="Verdana" w:eastAsia="Times New Roman" w:hAnsi="Verdana"/>
          <w:lang w:val="sq-AL"/>
        </w:rPr>
        <w:t xml:space="preserve"> kat</w:t>
      </w:r>
      <w:r w:rsidR="004F33EE">
        <w:rPr>
          <w:rFonts w:ascii="Verdana" w:eastAsia="Times New Roman" w:hAnsi="Verdana"/>
          <w:lang w:val="sq-AL"/>
        </w:rPr>
        <w:t>ë</w:t>
      </w:r>
      <w:r w:rsidR="007C7458">
        <w:rPr>
          <w:rFonts w:ascii="Verdana" w:eastAsia="Times New Roman" w:hAnsi="Verdana"/>
          <w:lang w:val="sq-AL"/>
        </w:rPr>
        <w:t>rt t</w:t>
      </w:r>
      <w:r w:rsidR="004F33EE">
        <w:rPr>
          <w:rFonts w:ascii="Verdana" w:eastAsia="Times New Roman" w:hAnsi="Verdana"/>
          <w:lang w:val="sq-AL"/>
        </w:rPr>
        <w:t>ë</w:t>
      </w:r>
      <w:r w:rsidR="007C7458">
        <w:rPr>
          <w:rFonts w:ascii="Verdana" w:eastAsia="Times New Roman" w:hAnsi="Verdana"/>
          <w:lang w:val="sq-AL"/>
        </w:rPr>
        <w:t xml:space="preserve"> GNV-ve</w:t>
      </w:r>
      <w:r w:rsidRPr="009A0C16">
        <w:rPr>
          <w:rFonts w:ascii="Verdana" w:eastAsia="Times New Roman" w:hAnsi="Verdana"/>
          <w:lang w:val="sq-AL"/>
        </w:rPr>
        <w:t>;</w:t>
      </w:r>
    </w:p>
    <w:p w:rsidR="00144F7F" w:rsidRPr="00144F7F" w:rsidRDefault="00144F7F" w:rsidP="00D279B3">
      <w:pPr>
        <w:pStyle w:val="ListParagraph"/>
        <w:spacing w:line="276" w:lineRule="auto"/>
        <w:rPr>
          <w:rFonts w:ascii="Verdana" w:eastAsia="Times New Roman" w:hAnsi="Verdana"/>
          <w:lang w:val="sq-AL"/>
        </w:rPr>
      </w:pPr>
    </w:p>
    <w:p w:rsidR="0099785A" w:rsidRPr="009A0C16" w:rsidRDefault="0099785A" w:rsidP="00D279B3">
      <w:pPr>
        <w:pStyle w:val="ListParagraph"/>
        <w:numPr>
          <w:ilvl w:val="0"/>
          <w:numId w:val="1"/>
        </w:numPr>
        <w:spacing w:line="276" w:lineRule="auto"/>
        <w:jc w:val="both"/>
        <w:rPr>
          <w:rFonts w:ascii="Verdana" w:eastAsia="Times New Roman" w:hAnsi="Verdana"/>
          <w:lang w:val="sq-AL"/>
        </w:rPr>
      </w:pPr>
      <w:r w:rsidRPr="009A0C16">
        <w:rPr>
          <w:rFonts w:ascii="Verdana" w:eastAsia="Times New Roman" w:hAnsi="Verdana"/>
          <w:lang w:val="sq-AL"/>
        </w:rPr>
        <w:t xml:space="preserve">Parti politike që kanë fituar në zgjedhjet </w:t>
      </w:r>
      <w:r w:rsidR="007C7458">
        <w:rPr>
          <w:rFonts w:ascii="Verdana" w:eastAsia="Times New Roman" w:hAnsi="Verdana"/>
          <w:lang w:val="sq-AL"/>
        </w:rPr>
        <w:t>p</w:t>
      </w:r>
      <w:r w:rsidR="004F33EE">
        <w:rPr>
          <w:rFonts w:ascii="Verdana" w:eastAsia="Times New Roman" w:hAnsi="Verdana"/>
          <w:lang w:val="sq-AL"/>
        </w:rPr>
        <w:t>ë</w:t>
      </w:r>
      <w:r w:rsidR="007C7458">
        <w:rPr>
          <w:rFonts w:ascii="Verdana" w:eastAsia="Times New Roman" w:hAnsi="Verdana"/>
          <w:lang w:val="sq-AL"/>
        </w:rPr>
        <w:t>r Kuvendin t</w:t>
      </w:r>
      <w:r w:rsidR="004F33EE">
        <w:rPr>
          <w:rFonts w:ascii="Verdana" w:eastAsia="Times New Roman" w:hAnsi="Verdana"/>
          <w:lang w:val="sq-AL"/>
        </w:rPr>
        <w:t>ë</w:t>
      </w:r>
      <w:r w:rsidR="007C7458">
        <w:rPr>
          <w:rFonts w:ascii="Verdana" w:eastAsia="Times New Roman" w:hAnsi="Verdana"/>
          <w:lang w:val="sq-AL"/>
        </w:rPr>
        <w:t xml:space="preserve"> </w:t>
      </w:r>
      <w:r w:rsidRPr="009A0C16">
        <w:rPr>
          <w:rFonts w:ascii="Verdana" w:eastAsia="Times New Roman" w:hAnsi="Verdana"/>
          <w:lang w:val="sq-AL"/>
        </w:rPr>
        <w:t>vitit 2013 jo më pak se dy mandate, përjashtuar dy partitë si më sipër cituar, janë Lëvizja Socialiste për Integrim, Partia Drejtësi, Integrim dhe Unitet dhe Partia Republikane Shqiptare;</w:t>
      </w:r>
    </w:p>
    <w:p w:rsidR="0099785A" w:rsidRPr="009A0C16" w:rsidRDefault="0099785A" w:rsidP="00D279B3">
      <w:pPr>
        <w:spacing w:line="276" w:lineRule="auto"/>
        <w:ind w:hanging="270"/>
        <w:jc w:val="both"/>
        <w:rPr>
          <w:rFonts w:ascii="Verdana" w:eastAsia="Times New Roman" w:hAnsi="Verdana"/>
          <w:lang w:val="sq-AL"/>
        </w:rPr>
      </w:pPr>
    </w:p>
    <w:p w:rsidR="0099785A" w:rsidRDefault="0099785A" w:rsidP="00D279B3">
      <w:pPr>
        <w:pStyle w:val="ListParagraph"/>
        <w:numPr>
          <w:ilvl w:val="0"/>
          <w:numId w:val="1"/>
        </w:numPr>
        <w:spacing w:line="276" w:lineRule="auto"/>
        <w:jc w:val="both"/>
        <w:rPr>
          <w:rFonts w:ascii="Verdana" w:eastAsia="Times New Roman" w:hAnsi="Verdana"/>
          <w:lang w:val="sq-AL"/>
        </w:rPr>
      </w:pPr>
      <w:r w:rsidRPr="009A0C16">
        <w:rPr>
          <w:rFonts w:ascii="Verdana" w:eastAsia="Times New Roman" w:hAnsi="Verdana"/>
          <w:lang w:val="sq-AL"/>
        </w:rPr>
        <w:t xml:space="preserve">Lëvizja Socialiste për Integrim, Partia Drejtësi, Integrim dhe Unitet, </w:t>
      </w:r>
      <w:r w:rsidR="003D556C">
        <w:rPr>
          <w:rFonts w:ascii="Verdana" w:eastAsia="Times New Roman" w:hAnsi="Verdana"/>
          <w:lang w:val="sq-AL"/>
        </w:rPr>
        <w:t xml:space="preserve">dhe Partia Republikane </w:t>
      </w:r>
      <w:r w:rsidR="003B2295">
        <w:rPr>
          <w:rFonts w:ascii="Verdana" w:eastAsia="Times New Roman" w:hAnsi="Verdana"/>
          <w:lang w:val="sq-AL"/>
        </w:rPr>
        <w:t xml:space="preserve">janë </w:t>
      </w:r>
      <w:r w:rsidRPr="009A0C16">
        <w:rPr>
          <w:rFonts w:ascii="Verdana" w:eastAsia="Times New Roman" w:hAnsi="Verdana"/>
          <w:lang w:val="sq-AL"/>
        </w:rPr>
        <w:t xml:space="preserve">regjistruar si subjekte zgjedhore në zgjedhjet për </w:t>
      </w:r>
      <w:r w:rsidR="000E7BBF">
        <w:rPr>
          <w:rFonts w:ascii="Verdana" w:eastAsia="Times New Roman" w:hAnsi="Verdana"/>
          <w:lang w:val="sq-AL"/>
        </w:rPr>
        <w:t>Kuvendin të datës 25</w:t>
      </w:r>
      <w:r w:rsidR="007F2428">
        <w:rPr>
          <w:rFonts w:ascii="Verdana" w:eastAsia="Times New Roman" w:hAnsi="Verdana"/>
          <w:lang w:val="sq-AL"/>
        </w:rPr>
        <w:t>.06.2017</w:t>
      </w:r>
      <w:r w:rsidRPr="009A0C16">
        <w:rPr>
          <w:rFonts w:ascii="Verdana" w:eastAsia="Times New Roman" w:hAnsi="Verdana"/>
          <w:lang w:val="sq-AL"/>
        </w:rPr>
        <w:t>;</w:t>
      </w:r>
    </w:p>
    <w:p w:rsidR="0042373A" w:rsidRPr="0042373A" w:rsidRDefault="0042373A" w:rsidP="00D279B3">
      <w:pPr>
        <w:pStyle w:val="ListParagraph"/>
        <w:spacing w:line="276" w:lineRule="auto"/>
        <w:rPr>
          <w:rFonts w:ascii="Verdana" w:hAnsi="Verdana"/>
        </w:rPr>
      </w:pPr>
    </w:p>
    <w:p w:rsidR="007C7458" w:rsidRPr="003B2295" w:rsidRDefault="007C7458" w:rsidP="00D279B3">
      <w:pPr>
        <w:pStyle w:val="ListParagraph"/>
        <w:numPr>
          <w:ilvl w:val="0"/>
          <w:numId w:val="1"/>
        </w:numPr>
        <w:spacing w:line="276" w:lineRule="auto"/>
        <w:jc w:val="both"/>
        <w:rPr>
          <w:rFonts w:ascii="Verdana" w:eastAsia="Times New Roman" w:hAnsi="Verdana"/>
          <w:lang w:val="sq-AL"/>
        </w:rPr>
      </w:pPr>
      <w:r>
        <w:rPr>
          <w:rFonts w:ascii="Verdana" w:eastAsia="Times New Roman" w:hAnsi="Verdana"/>
          <w:lang w:val="sq-AL"/>
        </w:rPr>
        <w:t>P</w:t>
      </w:r>
      <w:r w:rsidR="004F33EE">
        <w:rPr>
          <w:rFonts w:ascii="Verdana" w:eastAsia="Times New Roman" w:hAnsi="Verdana"/>
          <w:lang w:val="sq-AL"/>
        </w:rPr>
        <w:t>ë</w:t>
      </w:r>
      <w:r>
        <w:rPr>
          <w:rFonts w:ascii="Verdana" w:eastAsia="Times New Roman" w:hAnsi="Verdana"/>
          <w:lang w:val="sq-AL"/>
        </w:rPr>
        <w:t>r zgjedhjet p</w:t>
      </w:r>
      <w:r w:rsidR="004F33EE">
        <w:rPr>
          <w:rFonts w:ascii="Verdana" w:eastAsia="Times New Roman" w:hAnsi="Verdana"/>
          <w:lang w:val="sq-AL"/>
        </w:rPr>
        <w:t>ë</w:t>
      </w:r>
      <w:r>
        <w:rPr>
          <w:rFonts w:ascii="Verdana" w:eastAsia="Times New Roman" w:hAnsi="Verdana"/>
          <w:lang w:val="sq-AL"/>
        </w:rPr>
        <w:t>r Kuvendin t</w:t>
      </w:r>
      <w:r w:rsidR="004F33EE">
        <w:rPr>
          <w:rFonts w:ascii="Verdana" w:eastAsia="Times New Roman" w:hAnsi="Verdana"/>
          <w:lang w:val="sq-AL"/>
        </w:rPr>
        <w:t>ë</w:t>
      </w:r>
      <w:r>
        <w:rPr>
          <w:rFonts w:ascii="Verdana" w:eastAsia="Times New Roman" w:hAnsi="Verdana"/>
          <w:lang w:val="sq-AL"/>
        </w:rPr>
        <w:t xml:space="preserve"> dat</w:t>
      </w:r>
      <w:r w:rsidR="004F33EE">
        <w:rPr>
          <w:rFonts w:ascii="Verdana" w:eastAsia="Times New Roman" w:hAnsi="Verdana"/>
          <w:lang w:val="sq-AL"/>
        </w:rPr>
        <w:t>ë</w:t>
      </w:r>
      <w:r w:rsidR="003D556C">
        <w:rPr>
          <w:rFonts w:ascii="Verdana" w:eastAsia="Times New Roman" w:hAnsi="Verdana"/>
          <w:lang w:val="sq-AL"/>
        </w:rPr>
        <w:t>s 25</w:t>
      </w:r>
      <w:r>
        <w:rPr>
          <w:rFonts w:ascii="Verdana" w:eastAsia="Times New Roman" w:hAnsi="Verdana"/>
          <w:lang w:val="sq-AL"/>
        </w:rPr>
        <w:t xml:space="preserve">.06.2017, nuk </w:t>
      </w:r>
      <w:r w:rsidR="004F33EE">
        <w:rPr>
          <w:rFonts w:ascii="Verdana" w:eastAsia="Times New Roman" w:hAnsi="Verdana"/>
          <w:lang w:val="sq-AL"/>
        </w:rPr>
        <w:t>ë</w:t>
      </w:r>
      <w:r>
        <w:rPr>
          <w:rFonts w:ascii="Verdana" w:eastAsia="Times New Roman" w:hAnsi="Verdana"/>
          <w:lang w:val="sq-AL"/>
        </w:rPr>
        <w:t>sht</w:t>
      </w:r>
      <w:r w:rsidR="004F33EE">
        <w:rPr>
          <w:rFonts w:ascii="Verdana" w:eastAsia="Times New Roman" w:hAnsi="Verdana"/>
          <w:lang w:val="sq-AL"/>
        </w:rPr>
        <w:t>ë</w:t>
      </w:r>
      <w:r>
        <w:rPr>
          <w:rFonts w:ascii="Verdana" w:eastAsia="Times New Roman" w:hAnsi="Verdana"/>
          <w:lang w:val="sq-AL"/>
        </w:rPr>
        <w:t xml:space="preserve"> rregjistruar n</w:t>
      </w:r>
      <w:r w:rsidR="004F33EE">
        <w:rPr>
          <w:rFonts w:ascii="Verdana" w:eastAsia="Times New Roman" w:hAnsi="Verdana"/>
          <w:lang w:val="sq-AL"/>
        </w:rPr>
        <w:t>ë</w:t>
      </w:r>
      <w:r>
        <w:rPr>
          <w:rFonts w:ascii="Verdana" w:eastAsia="Times New Roman" w:hAnsi="Verdana"/>
          <w:lang w:val="sq-AL"/>
        </w:rPr>
        <w:t xml:space="preserve"> KQZ asnj</w:t>
      </w:r>
      <w:r w:rsidR="004F33EE">
        <w:rPr>
          <w:rFonts w:ascii="Verdana" w:eastAsia="Times New Roman" w:hAnsi="Verdana"/>
          <w:lang w:val="sq-AL"/>
        </w:rPr>
        <w:t>ë</w:t>
      </w:r>
      <w:r>
        <w:rPr>
          <w:rFonts w:ascii="Verdana" w:eastAsia="Times New Roman" w:hAnsi="Verdana"/>
          <w:lang w:val="sq-AL"/>
        </w:rPr>
        <w:t xml:space="preserve"> koalicion zgjedhor, ku partit</w:t>
      </w:r>
      <w:r w:rsidR="004F33EE">
        <w:rPr>
          <w:rFonts w:ascii="Verdana" w:eastAsia="Times New Roman" w:hAnsi="Verdana"/>
          <w:lang w:val="sq-AL"/>
        </w:rPr>
        <w:t>ë</w:t>
      </w:r>
      <w:r>
        <w:rPr>
          <w:rFonts w:ascii="Verdana" w:eastAsia="Times New Roman" w:hAnsi="Verdana"/>
          <w:lang w:val="sq-AL"/>
        </w:rPr>
        <w:t xml:space="preserve"> partit</w:t>
      </w:r>
      <w:r w:rsidR="004F33EE">
        <w:rPr>
          <w:rFonts w:ascii="Verdana" w:eastAsia="Times New Roman" w:hAnsi="Verdana"/>
          <w:lang w:val="sq-AL"/>
        </w:rPr>
        <w:t>ë</w:t>
      </w:r>
      <w:r>
        <w:rPr>
          <w:rFonts w:ascii="Verdana" w:eastAsia="Times New Roman" w:hAnsi="Verdana"/>
          <w:lang w:val="sq-AL"/>
        </w:rPr>
        <w:t xml:space="preserve"> politike p</w:t>
      </w:r>
      <w:r w:rsidR="004F33EE">
        <w:rPr>
          <w:rFonts w:ascii="Verdana" w:eastAsia="Times New Roman" w:hAnsi="Verdana"/>
          <w:lang w:val="sq-AL"/>
        </w:rPr>
        <w:t>ë</w:t>
      </w:r>
      <w:r>
        <w:rPr>
          <w:rFonts w:ascii="Verdana" w:eastAsia="Times New Roman" w:hAnsi="Verdana"/>
          <w:lang w:val="sq-AL"/>
        </w:rPr>
        <w:t>rmes m</w:t>
      </w:r>
      <w:r>
        <w:rPr>
          <w:rFonts w:ascii="Verdana" w:hAnsi="Verdana"/>
          <w:lang w:val="sq-AL"/>
        </w:rPr>
        <w:t xml:space="preserve">arrëveshjes për krijimin e  tij, shprehnin vullnetin </w:t>
      </w:r>
      <w:r w:rsidR="004F33EE">
        <w:rPr>
          <w:rFonts w:ascii="Verdana" w:hAnsi="Verdana"/>
          <w:lang w:val="sq-AL"/>
        </w:rPr>
        <w:t>duke u</w:t>
      </w:r>
      <w:r>
        <w:rPr>
          <w:rFonts w:ascii="Verdana" w:hAnsi="Verdana"/>
          <w:lang w:val="sq-AL"/>
        </w:rPr>
        <w:t xml:space="preserve"> renditur me partit</w:t>
      </w:r>
      <w:r w:rsidR="004F33EE">
        <w:rPr>
          <w:rFonts w:ascii="Verdana" w:hAnsi="Verdana"/>
          <w:lang w:val="sq-AL"/>
        </w:rPr>
        <w:t>ë</w:t>
      </w:r>
      <w:r>
        <w:rPr>
          <w:rFonts w:ascii="Verdana" w:hAnsi="Verdana"/>
          <w:lang w:val="sq-AL"/>
        </w:rPr>
        <w:t xml:space="preserve"> e shumic</w:t>
      </w:r>
      <w:r w:rsidR="004F33EE">
        <w:rPr>
          <w:rFonts w:ascii="Verdana" w:hAnsi="Verdana"/>
          <w:lang w:val="sq-AL"/>
        </w:rPr>
        <w:t>ë</w:t>
      </w:r>
      <w:r>
        <w:rPr>
          <w:rFonts w:ascii="Verdana" w:hAnsi="Verdana"/>
          <w:lang w:val="sq-AL"/>
        </w:rPr>
        <w:t>s qeveris</w:t>
      </w:r>
      <w:r w:rsidR="004F33EE">
        <w:rPr>
          <w:rFonts w:ascii="Verdana" w:hAnsi="Verdana"/>
          <w:lang w:val="sq-AL"/>
        </w:rPr>
        <w:t>ë</w:t>
      </w:r>
      <w:r>
        <w:rPr>
          <w:rFonts w:ascii="Verdana" w:hAnsi="Verdana"/>
          <w:lang w:val="sq-AL"/>
        </w:rPr>
        <w:t>se apo t</w:t>
      </w:r>
      <w:r w:rsidR="004F33EE">
        <w:rPr>
          <w:rFonts w:ascii="Verdana" w:hAnsi="Verdana"/>
          <w:lang w:val="sq-AL"/>
        </w:rPr>
        <w:t>ë</w:t>
      </w:r>
      <w:r>
        <w:rPr>
          <w:rFonts w:ascii="Verdana" w:hAnsi="Verdana"/>
          <w:lang w:val="sq-AL"/>
        </w:rPr>
        <w:t xml:space="preserve"> opozit</w:t>
      </w:r>
      <w:r w:rsidR="004F33EE">
        <w:rPr>
          <w:rFonts w:ascii="Verdana" w:hAnsi="Verdana"/>
          <w:lang w:val="sq-AL"/>
        </w:rPr>
        <w:t>ë</w:t>
      </w:r>
      <w:r>
        <w:rPr>
          <w:rFonts w:ascii="Verdana" w:hAnsi="Verdana"/>
          <w:lang w:val="sq-AL"/>
        </w:rPr>
        <w:t>s parlamentare</w:t>
      </w:r>
      <w:r w:rsidR="00995574">
        <w:rPr>
          <w:rFonts w:ascii="Verdana" w:hAnsi="Verdana"/>
          <w:lang w:val="sq-AL"/>
        </w:rPr>
        <w:t>. Ky f</w:t>
      </w:r>
      <w:r w:rsidR="00995574">
        <w:rPr>
          <w:rFonts w:ascii="Verdana" w:eastAsia="Times New Roman" w:hAnsi="Verdana"/>
          <w:lang w:val="sq-AL"/>
        </w:rPr>
        <w:t xml:space="preserve">akt </w:t>
      </w:r>
      <w:r w:rsidR="00995574" w:rsidRPr="00E62E52">
        <w:rPr>
          <w:rFonts w:ascii="Verdana" w:eastAsia="Times New Roman" w:hAnsi="Verdana"/>
          <w:lang w:val="sq-AL"/>
        </w:rPr>
        <w:t>e vështirëson identifikimin e partive politike t</w:t>
      </w:r>
      <w:r w:rsidR="00995574">
        <w:rPr>
          <w:rFonts w:ascii="Verdana" w:eastAsia="Times New Roman" w:hAnsi="Verdana"/>
          <w:lang w:val="sq-AL"/>
        </w:rPr>
        <w:t>ë</w:t>
      </w:r>
      <w:r w:rsidR="00995574" w:rsidRPr="00E62E52">
        <w:rPr>
          <w:rFonts w:ascii="Verdana" w:eastAsia="Times New Roman" w:hAnsi="Verdana"/>
          <w:lang w:val="sq-AL"/>
        </w:rPr>
        <w:t xml:space="preserve"> shumic</w:t>
      </w:r>
      <w:r w:rsidR="00995574">
        <w:rPr>
          <w:rFonts w:ascii="Verdana" w:eastAsia="Times New Roman" w:hAnsi="Verdana"/>
          <w:lang w:val="sq-AL"/>
        </w:rPr>
        <w:t>ë</w:t>
      </w:r>
      <w:r w:rsidR="00995574" w:rsidRPr="00E62E52">
        <w:rPr>
          <w:rFonts w:ascii="Verdana" w:eastAsia="Times New Roman" w:hAnsi="Verdana"/>
          <w:lang w:val="sq-AL"/>
        </w:rPr>
        <w:t>s parlamentare dhe partive t</w:t>
      </w:r>
      <w:r w:rsidR="00995574">
        <w:rPr>
          <w:rFonts w:ascii="Verdana" w:eastAsia="Times New Roman" w:hAnsi="Verdana"/>
          <w:lang w:val="sq-AL"/>
        </w:rPr>
        <w:t>ë</w:t>
      </w:r>
      <w:r w:rsidR="00995574" w:rsidRPr="00E62E52">
        <w:rPr>
          <w:rFonts w:ascii="Verdana" w:eastAsia="Times New Roman" w:hAnsi="Verdana"/>
          <w:lang w:val="sq-AL"/>
        </w:rPr>
        <w:t xml:space="preserve"> opozit</w:t>
      </w:r>
      <w:r w:rsidR="00995574">
        <w:rPr>
          <w:rFonts w:ascii="Verdana" w:eastAsia="Times New Roman" w:hAnsi="Verdana"/>
          <w:lang w:val="sq-AL"/>
        </w:rPr>
        <w:t>ë</w:t>
      </w:r>
      <w:r w:rsidR="00995574" w:rsidRPr="00E62E52">
        <w:rPr>
          <w:rFonts w:ascii="Verdana" w:eastAsia="Times New Roman" w:hAnsi="Verdana"/>
          <w:lang w:val="sq-AL"/>
        </w:rPr>
        <w:t xml:space="preserve">s parlamentare, kjo në </w:t>
      </w:r>
      <w:r w:rsidR="00B74793">
        <w:rPr>
          <w:rFonts w:ascii="Verdana" w:eastAsia="Times New Roman" w:hAnsi="Verdana"/>
          <w:lang w:val="sq-AL"/>
        </w:rPr>
        <w:t>referim të praktikës administrative dhe asaj gjyqësore</w:t>
      </w:r>
      <w:r w:rsidR="00995574">
        <w:rPr>
          <w:rFonts w:ascii="Verdana" w:hAnsi="Verdana"/>
          <w:lang w:val="sq-AL"/>
        </w:rPr>
        <w:t>;</w:t>
      </w:r>
      <w:r>
        <w:rPr>
          <w:rFonts w:ascii="Verdana" w:hAnsi="Verdana"/>
          <w:lang w:val="sq-AL"/>
        </w:rPr>
        <w:t xml:space="preserve">   </w:t>
      </w:r>
    </w:p>
    <w:p w:rsidR="003B2295" w:rsidRPr="003B2295" w:rsidRDefault="003B2295" w:rsidP="00D279B3">
      <w:pPr>
        <w:pStyle w:val="ListParagraph"/>
        <w:spacing w:line="276" w:lineRule="auto"/>
        <w:rPr>
          <w:rFonts w:ascii="Verdana" w:eastAsia="Times New Roman" w:hAnsi="Verdana"/>
          <w:lang w:val="sq-AL"/>
        </w:rPr>
      </w:pPr>
    </w:p>
    <w:p w:rsidR="003B2295" w:rsidRPr="003B2295" w:rsidRDefault="003B2295" w:rsidP="00D279B3">
      <w:pPr>
        <w:pStyle w:val="ListParagraph"/>
        <w:numPr>
          <w:ilvl w:val="0"/>
          <w:numId w:val="1"/>
        </w:numPr>
        <w:spacing w:line="276" w:lineRule="auto"/>
        <w:jc w:val="both"/>
        <w:rPr>
          <w:rFonts w:ascii="Verdana" w:eastAsia="Times New Roman" w:hAnsi="Verdana"/>
          <w:lang w:val="sq-AL"/>
        </w:rPr>
      </w:pPr>
      <w:r w:rsidRPr="003B2295">
        <w:rPr>
          <w:rFonts w:ascii="Verdana" w:eastAsia="Times New Roman" w:hAnsi="Verdana"/>
          <w:lang w:val="sq-AL"/>
        </w:rPr>
        <w:t xml:space="preserve">Komisioni Qendror i Zgjedhjeve, me shkresën nr. 1452 prot., datë 10.03.2017, i ka kërkuar Kuvendit të Shqipërisë informacion për emrat e partive politike të shumicës dhe opozitës parlamentare, si dhe numrin e deputetëve të seicilës parti politike në këtë moment. </w:t>
      </w:r>
    </w:p>
    <w:p w:rsidR="003B2295" w:rsidRPr="003B2295" w:rsidRDefault="003B2295" w:rsidP="00D279B3">
      <w:pPr>
        <w:pStyle w:val="ListParagraph"/>
        <w:spacing w:line="276" w:lineRule="auto"/>
        <w:ind w:left="0"/>
        <w:jc w:val="both"/>
        <w:rPr>
          <w:rFonts w:ascii="Verdana" w:eastAsia="Times New Roman" w:hAnsi="Verdana"/>
          <w:lang w:val="sq-AL"/>
        </w:rPr>
      </w:pPr>
    </w:p>
    <w:p w:rsidR="003B2295" w:rsidRPr="003B2295" w:rsidRDefault="003B2295" w:rsidP="00D279B3">
      <w:pPr>
        <w:pStyle w:val="ListParagraph"/>
        <w:spacing w:line="276" w:lineRule="auto"/>
        <w:ind w:left="0"/>
        <w:jc w:val="both"/>
        <w:rPr>
          <w:rFonts w:ascii="Verdana" w:eastAsia="Times New Roman" w:hAnsi="Verdana"/>
          <w:lang w:val="sq-AL"/>
        </w:rPr>
      </w:pPr>
      <w:r w:rsidRPr="003B2295">
        <w:rPr>
          <w:rFonts w:ascii="Verdana" w:eastAsia="Times New Roman" w:hAnsi="Verdana"/>
          <w:lang w:val="sq-AL"/>
        </w:rPr>
        <w:t>Kuvendi i Shqipërisë, i është përgjigjur kësaj kërkese të KQZ-së me shkresën nr. 1452/1 prot., datë 20.03.2017, duke u shprehur se:</w:t>
      </w:r>
    </w:p>
    <w:p w:rsidR="003B2295" w:rsidRDefault="003B2295" w:rsidP="00D279B3">
      <w:pPr>
        <w:pStyle w:val="ListParagraph"/>
        <w:spacing w:line="276" w:lineRule="auto"/>
        <w:ind w:left="0"/>
        <w:jc w:val="both"/>
        <w:rPr>
          <w:rFonts w:ascii="Verdana" w:eastAsia="Times New Roman" w:hAnsi="Verdana"/>
          <w:lang w:val="sq-AL"/>
        </w:rPr>
      </w:pPr>
      <w:r w:rsidRPr="003B2295">
        <w:rPr>
          <w:rFonts w:ascii="Verdana" w:eastAsia="Times New Roman" w:hAnsi="Verdana"/>
          <w:lang w:val="sq-AL"/>
        </w:rPr>
        <w:t>“Kodi Zgjedhor i Republikës së Shqipërisë”, i ndryshuar, nuk parashikon asnjë detyrim ligjor të Kuvendit të Shqipërisë për caktimin e partive të shumicës apo pakicës parlamentare, pasi ligji në fjalë ngarkon vetë Komisionin Qendor të Zgjedhjeve, si organ zbatues, përmes akteve të nxjerrra prej tij, të shpallë rezultatin përfundimtar të zgjedhjeve për Kuvendin e Shqipërisë”.</w:t>
      </w:r>
    </w:p>
    <w:p w:rsidR="003B2295" w:rsidRDefault="003B2295" w:rsidP="00D279B3">
      <w:pPr>
        <w:pStyle w:val="ListParagraph"/>
        <w:spacing w:line="276" w:lineRule="auto"/>
        <w:ind w:left="0"/>
        <w:jc w:val="both"/>
        <w:rPr>
          <w:rFonts w:ascii="Verdana" w:eastAsia="Times New Roman" w:hAnsi="Verdana"/>
          <w:lang w:val="sq-AL"/>
        </w:rPr>
      </w:pPr>
    </w:p>
    <w:p w:rsidR="00E62E52" w:rsidRDefault="00E62E52" w:rsidP="00D279B3">
      <w:pPr>
        <w:pStyle w:val="ListParagraph"/>
        <w:spacing w:line="276" w:lineRule="auto"/>
        <w:ind w:left="0" w:hanging="360"/>
        <w:jc w:val="both"/>
        <w:rPr>
          <w:rFonts w:ascii="Verdana" w:eastAsia="Times New Roman" w:hAnsi="Verdana"/>
          <w:lang w:val="sq-AL"/>
        </w:rPr>
      </w:pPr>
      <w:r w:rsidRPr="00E62E52">
        <w:rPr>
          <w:rFonts w:ascii="Verdana" w:eastAsia="Times New Roman" w:hAnsi="Verdana"/>
          <w:lang w:val="sq-AL"/>
        </w:rPr>
        <w:t>•</w:t>
      </w:r>
      <w:r w:rsidRPr="00E62E52">
        <w:rPr>
          <w:rFonts w:ascii="Verdana" w:eastAsia="Times New Roman" w:hAnsi="Verdana"/>
          <w:lang w:val="sq-AL"/>
        </w:rPr>
        <w:tab/>
        <w:t>Vendimarrjet e KQZ me të njëjtin objekt në zgjedhjet pararendëse, p</w:t>
      </w:r>
      <w:r w:rsidR="00B02A9C">
        <w:rPr>
          <w:rFonts w:ascii="Verdana" w:eastAsia="Times New Roman" w:hAnsi="Verdana"/>
          <w:lang w:val="sq-AL"/>
        </w:rPr>
        <w:t>ë</w:t>
      </w:r>
      <w:r w:rsidRPr="00E62E52">
        <w:rPr>
          <w:rFonts w:ascii="Verdana" w:eastAsia="Times New Roman" w:hAnsi="Verdana"/>
          <w:lang w:val="sq-AL"/>
        </w:rPr>
        <w:t>r</w:t>
      </w:r>
      <w:r w:rsidR="00995574">
        <w:rPr>
          <w:rFonts w:ascii="Verdana" w:eastAsia="Times New Roman" w:hAnsi="Verdana"/>
          <w:lang w:val="sq-AL"/>
        </w:rPr>
        <w:t xml:space="preserve"> </w:t>
      </w:r>
      <w:r w:rsidRPr="00E62E52">
        <w:rPr>
          <w:rFonts w:ascii="Verdana" w:eastAsia="Times New Roman" w:hAnsi="Verdana"/>
          <w:lang w:val="sq-AL"/>
        </w:rPr>
        <w:t>caktimi</w:t>
      </w:r>
      <w:r w:rsidR="00995574">
        <w:rPr>
          <w:rFonts w:ascii="Verdana" w:eastAsia="Times New Roman" w:hAnsi="Verdana"/>
          <w:lang w:val="sq-AL"/>
        </w:rPr>
        <w:t>n</w:t>
      </w:r>
      <w:r w:rsidRPr="00E62E52">
        <w:rPr>
          <w:rFonts w:ascii="Verdana" w:eastAsia="Times New Roman" w:hAnsi="Verdana"/>
          <w:lang w:val="sq-AL"/>
        </w:rPr>
        <w:t xml:space="preserve"> </w:t>
      </w:r>
      <w:r w:rsidR="00995574">
        <w:rPr>
          <w:rFonts w:ascii="Verdana" w:eastAsia="Times New Roman" w:hAnsi="Verdana"/>
          <w:lang w:val="sq-AL"/>
        </w:rPr>
        <w:t>e</w:t>
      </w:r>
      <w:r w:rsidRPr="00E62E52">
        <w:rPr>
          <w:rFonts w:ascii="Verdana" w:eastAsia="Times New Roman" w:hAnsi="Verdana"/>
          <w:lang w:val="sq-AL"/>
        </w:rPr>
        <w:t xml:space="preserve"> partis</w:t>
      </w:r>
      <w:r w:rsidR="00B02A9C">
        <w:rPr>
          <w:rFonts w:ascii="Verdana" w:eastAsia="Times New Roman" w:hAnsi="Verdana"/>
          <w:lang w:val="sq-AL"/>
        </w:rPr>
        <w:t>ë</w:t>
      </w:r>
      <w:r w:rsidRPr="00E62E52">
        <w:rPr>
          <w:rFonts w:ascii="Verdana" w:eastAsia="Times New Roman" w:hAnsi="Verdana"/>
          <w:lang w:val="sq-AL"/>
        </w:rPr>
        <w:t xml:space="preserve"> apo partive q</w:t>
      </w:r>
      <w:r w:rsidR="00B02A9C">
        <w:rPr>
          <w:rFonts w:ascii="Verdana" w:eastAsia="Times New Roman" w:hAnsi="Verdana"/>
          <w:lang w:val="sq-AL"/>
        </w:rPr>
        <w:t>ë</w:t>
      </w:r>
      <w:r w:rsidRPr="00E62E52">
        <w:rPr>
          <w:rFonts w:ascii="Verdana" w:eastAsia="Times New Roman" w:hAnsi="Verdana"/>
          <w:lang w:val="sq-AL"/>
        </w:rPr>
        <w:t xml:space="preserve"> do t</w:t>
      </w:r>
      <w:r w:rsidR="00B02A9C">
        <w:rPr>
          <w:rFonts w:ascii="Verdana" w:eastAsia="Times New Roman" w:hAnsi="Verdana"/>
          <w:lang w:val="sq-AL"/>
        </w:rPr>
        <w:t>ë</w:t>
      </w:r>
      <w:r w:rsidRPr="00E62E52">
        <w:rPr>
          <w:rFonts w:ascii="Verdana" w:eastAsia="Times New Roman" w:hAnsi="Verdana"/>
          <w:lang w:val="sq-AL"/>
        </w:rPr>
        <w:t xml:space="preserve"> propozonin an</w:t>
      </w:r>
      <w:r w:rsidR="00B02A9C">
        <w:rPr>
          <w:rFonts w:ascii="Verdana" w:eastAsia="Times New Roman" w:hAnsi="Verdana"/>
          <w:lang w:val="sq-AL"/>
        </w:rPr>
        <w:t>ë</w:t>
      </w:r>
      <w:r w:rsidRPr="00E62E52">
        <w:rPr>
          <w:rFonts w:ascii="Verdana" w:eastAsia="Times New Roman" w:hAnsi="Verdana"/>
          <w:lang w:val="sq-AL"/>
        </w:rPr>
        <w:t>tarin e tret</w:t>
      </w:r>
      <w:r w:rsidR="00B02A9C">
        <w:rPr>
          <w:rFonts w:ascii="Verdana" w:eastAsia="Times New Roman" w:hAnsi="Verdana"/>
          <w:lang w:val="sq-AL"/>
        </w:rPr>
        <w:t>ë</w:t>
      </w:r>
      <w:r w:rsidRPr="00E62E52">
        <w:rPr>
          <w:rFonts w:ascii="Verdana" w:eastAsia="Times New Roman" w:hAnsi="Verdana"/>
          <w:lang w:val="sq-AL"/>
        </w:rPr>
        <w:t xml:space="preserve"> apo t</w:t>
      </w:r>
      <w:r w:rsidR="00B02A9C">
        <w:rPr>
          <w:rFonts w:ascii="Verdana" w:eastAsia="Times New Roman" w:hAnsi="Verdana"/>
          <w:lang w:val="sq-AL"/>
        </w:rPr>
        <w:t>ë</w:t>
      </w:r>
      <w:r w:rsidRPr="00E62E52">
        <w:rPr>
          <w:rFonts w:ascii="Verdana" w:eastAsia="Times New Roman" w:hAnsi="Verdana"/>
          <w:lang w:val="sq-AL"/>
        </w:rPr>
        <w:t xml:space="preserve"> kat</w:t>
      </w:r>
      <w:r w:rsidR="00B02A9C">
        <w:rPr>
          <w:rFonts w:ascii="Verdana" w:eastAsia="Times New Roman" w:hAnsi="Verdana"/>
          <w:lang w:val="sq-AL"/>
        </w:rPr>
        <w:t>ë</w:t>
      </w:r>
      <w:r w:rsidRPr="00E62E52">
        <w:rPr>
          <w:rFonts w:ascii="Verdana" w:eastAsia="Times New Roman" w:hAnsi="Verdana"/>
          <w:lang w:val="sq-AL"/>
        </w:rPr>
        <w:t>rt t</w:t>
      </w:r>
      <w:r w:rsidR="00B02A9C">
        <w:rPr>
          <w:rFonts w:ascii="Verdana" w:eastAsia="Times New Roman" w:hAnsi="Verdana"/>
          <w:lang w:val="sq-AL"/>
        </w:rPr>
        <w:t>ë</w:t>
      </w:r>
      <w:r w:rsidRPr="00E62E52">
        <w:rPr>
          <w:rFonts w:ascii="Verdana" w:eastAsia="Times New Roman" w:hAnsi="Verdana"/>
          <w:lang w:val="sq-AL"/>
        </w:rPr>
        <w:t xml:space="preserve"> grupeve t</w:t>
      </w:r>
      <w:r w:rsidR="00B02A9C">
        <w:rPr>
          <w:rFonts w:ascii="Verdana" w:eastAsia="Times New Roman" w:hAnsi="Verdana"/>
          <w:lang w:val="sq-AL"/>
        </w:rPr>
        <w:t>ë</w:t>
      </w:r>
      <w:r w:rsidRPr="00E62E52">
        <w:rPr>
          <w:rFonts w:ascii="Verdana" w:eastAsia="Times New Roman" w:hAnsi="Verdana"/>
          <w:lang w:val="sq-AL"/>
        </w:rPr>
        <w:t xml:space="preserve"> num</w:t>
      </w:r>
      <w:r w:rsidR="00B02A9C">
        <w:rPr>
          <w:rFonts w:ascii="Verdana" w:eastAsia="Times New Roman" w:hAnsi="Verdana"/>
          <w:lang w:val="sq-AL"/>
        </w:rPr>
        <w:t>ë</w:t>
      </w:r>
      <w:r w:rsidRPr="00E62E52">
        <w:rPr>
          <w:rFonts w:ascii="Verdana" w:eastAsia="Times New Roman" w:hAnsi="Verdana"/>
          <w:lang w:val="sq-AL"/>
        </w:rPr>
        <w:t>rimit, jan</w:t>
      </w:r>
      <w:r w:rsidR="00B02A9C">
        <w:rPr>
          <w:rFonts w:ascii="Verdana" w:eastAsia="Times New Roman" w:hAnsi="Verdana"/>
          <w:lang w:val="sq-AL"/>
        </w:rPr>
        <w:t>ë</w:t>
      </w:r>
      <w:r w:rsidRPr="00E62E52">
        <w:rPr>
          <w:rFonts w:ascii="Verdana" w:eastAsia="Times New Roman" w:hAnsi="Verdana"/>
          <w:lang w:val="sq-AL"/>
        </w:rPr>
        <w:t xml:space="preserve"> ankimuar n</w:t>
      </w:r>
      <w:r w:rsidR="00B02A9C">
        <w:rPr>
          <w:rFonts w:ascii="Verdana" w:eastAsia="Times New Roman" w:hAnsi="Verdana"/>
          <w:lang w:val="sq-AL"/>
        </w:rPr>
        <w:t>ë</w:t>
      </w:r>
      <w:r w:rsidRPr="00E62E52">
        <w:rPr>
          <w:rFonts w:ascii="Verdana" w:eastAsia="Times New Roman" w:hAnsi="Verdana"/>
          <w:lang w:val="sq-AL"/>
        </w:rPr>
        <w:t xml:space="preserve"> Kolegjin Zgjedhor, duke krijuar k</w:t>
      </w:r>
      <w:r w:rsidR="00B02A9C">
        <w:rPr>
          <w:rFonts w:ascii="Verdana" w:eastAsia="Times New Roman" w:hAnsi="Verdana"/>
          <w:lang w:val="sq-AL"/>
        </w:rPr>
        <w:t>ë</w:t>
      </w:r>
      <w:r w:rsidRPr="00E62E52">
        <w:rPr>
          <w:rFonts w:ascii="Verdana" w:eastAsia="Times New Roman" w:hAnsi="Verdana"/>
          <w:lang w:val="sq-AL"/>
        </w:rPr>
        <w:t>shtu nj</w:t>
      </w:r>
      <w:r w:rsidR="00B02A9C">
        <w:rPr>
          <w:rFonts w:ascii="Verdana" w:eastAsia="Times New Roman" w:hAnsi="Verdana"/>
          <w:lang w:val="sq-AL"/>
        </w:rPr>
        <w:t>ë</w:t>
      </w:r>
      <w:r w:rsidRPr="00E62E52">
        <w:rPr>
          <w:rFonts w:ascii="Verdana" w:eastAsia="Times New Roman" w:hAnsi="Verdana"/>
          <w:lang w:val="sq-AL"/>
        </w:rPr>
        <w:t xml:space="preserve"> praktik</w:t>
      </w:r>
      <w:r w:rsidR="00B02A9C">
        <w:rPr>
          <w:rFonts w:ascii="Verdana" w:eastAsia="Times New Roman" w:hAnsi="Verdana"/>
          <w:lang w:val="sq-AL"/>
        </w:rPr>
        <w:t>ë</w:t>
      </w:r>
      <w:r w:rsidRPr="00E62E52">
        <w:rPr>
          <w:rFonts w:ascii="Verdana" w:eastAsia="Times New Roman" w:hAnsi="Verdana"/>
          <w:lang w:val="sq-AL"/>
        </w:rPr>
        <w:t xml:space="preserve"> administrative dhe gjyq</w:t>
      </w:r>
      <w:r w:rsidR="00B02A9C">
        <w:rPr>
          <w:rFonts w:ascii="Verdana" w:eastAsia="Times New Roman" w:hAnsi="Verdana"/>
          <w:lang w:val="sq-AL"/>
        </w:rPr>
        <w:t>ë</w:t>
      </w:r>
      <w:r w:rsidRPr="00E62E52">
        <w:rPr>
          <w:rFonts w:ascii="Verdana" w:eastAsia="Times New Roman" w:hAnsi="Verdana"/>
          <w:lang w:val="sq-AL"/>
        </w:rPr>
        <w:t>sore q</w:t>
      </w:r>
      <w:r w:rsidR="00B02A9C">
        <w:rPr>
          <w:rFonts w:ascii="Verdana" w:eastAsia="Times New Roman" w:hAnsi="Verdana"/>
          <w:lang w:val="sq-AL"/>
        </w:rPr>
        <w:t>ë</w:t>
      </w:r>
      <w:r w:rsidRPr="00E62E52">
        <w:rPr>
          <w:rFonts w:ascii="Verdana" w:eastAsia="Times New Roman" w:hAnsi="Verdana"/>
          <w:lang w:val="sq-AL"/>
        </w:rPr>
        <w:t xml:space="preserve"> </w:t>
      </w:r>
      <w:r w:rsidR="00995574">
        <w:rPr>
          <w:rFonts w:ascii="Verdana" w:eastAsia="Times New Roman" w:hAnsi="Verdana"/>
          <w:lang w:val="sq-AL"/>
        </w:rPr>
        <w:t>orienton</w:t>
      </w:r>
      <w:r w:rsidRPr="00E62E52">
        <w:rPr>
          <w:rFonts w:ascii="Verdana" w:eastAsia="Times New Roman" w:hAnsi="Verdana"/>
          <w:lang w:val="sq-AL"/>
        </w:rPr>
        <w:t xml:space="preserve"> n</w:t>
      </w:r>
      <w:r w:rsidR="00B02A9C">
        <w:rPr>
          <w:rFonts w:ascii="Verdana" w:eastAsia="Times New Roman" w:hAnsi="Verdana"/>
          <w:lang w:val="sq-AL"/>
        </w:rPr>
        <w:t>ë</w:t>
      </w:r>
      <w:r w:rsidRPr="00E62E52">
        <w:rPr>
          <w:rFonts w:ascii="Verdana" w:eastAsia="Times New Roman" w:hAnsi="Verdana"/>
          <w:lang w:val="sq-AL"/>
        </w:rPr>
        <w:t xml:space="preserve"> vler</w:t>
      </w:r>
      <w:r w:rsidR="00B02A9C">
        <w:rPr>
          <w:rFonts w:ascii="Verdana" w:eastAsia="Times New Roman" w:hAnsi="Verdana"/>
          <w:lang w:val="sq-AL"/>
        </w:rPr>
        <w:t>ë</w:t>
      </w:r>
      <w:r w:rsidRPr="00E62E52">
        <w:rPr>
          <w:rFonts w:ascii="Verdana" w:eastAsia="Times New Roman" w:hAnsi="Verdana"/>
          <w:lang w:val="sq-AL"/>
        </w:rPr>
        <w:t>simin e fakteve p</w:t>
      </w:r>
      <w:r w:rsidR="00B02A9C">
        <w:rPr>
          <w:rFonts w:ascii="Verdana" w:eastAsia="Times New Roman" w:hAnsi="Verdana"/>
          <w:lang w:val="sq-AL"/>
        </w:rPr>
        <w:t>ë</w:t>
      </w:r>
      <w:r w:rsidRPr="00E62E52">
        <w:rPr>
          <w:rFonts w:ascii="Verdana" w:eastAsia="Times New Roman" w:hAnsi="Verdana"/>
          <w:lang w:val="sq-AL"/>
        </w:rPr>
        <w:t>r disponimin me vendimarrje t</w:t>
      </w:r>
      <w:r w:rsidR="00B02A9C">
        <w:rPr>
          <w:rFonts w:ascii="Verdana" w:eastAsia="Times New Roman" w:hAnsi="Verdana"/>
          <w:lang w:val="sq-AL"/>
        </w:rPr>
        <w:t>ë</w:t>
      </w:r>
      <w:r w:rsidRPr="00E62E52">
        <w:rPr>
          <w:rFonts w:ascii="Verdana" w:eastAsia="Times New Roman" w:hAnsi="Verdana"/>
          <w:lang w:val="sq-AL"/>
        </w:rPr>
        <w:t xml:space="preserve"> k</w:t>
      </w:r>
      <w:r w:rsidR="00B02A9C">
        <w:rPr>
          <w:rFonts w:ascii="Verdana" w:eastAsia="Times New Roman" w:hAnsi="Verdana"/>
          <w:lang w:val="sq-AL"/>
        </w:rPr>
        <w:t>ë</w:t>
      </w:r>
      <w:r w:rsidRPr="00E62E52">
        <w:rPr>
          <w:rFonts w:ascii="Verdana" w:eastAsia="Times New Roman" w:hAnsi="Verdana"/>
          <w:lang w:val="sq-AL"/>
        </w:rPr>
        <w:t>saj ç</w:t>
      </w:r>
      <w:r w:rsidR="00B02A9C">
        <w:rPr>
          <w:rFonts w:ascii="Verdana" w:eastAsia="Times New Roman" w:hAnsi="Verdana"/>
          <w:lang w:val="sq-AL"/>
        </w:rPr>
        <w:t>ë</w:t>
      </w:r>
      <w:r w:rsidR="00995574">
        <w:rPr>
          <w:rFonts w:ascii="Verdana" w:eastAsia="Times New Roman" w:hAnsi="Verdana"/>
          <w:lang w:val="sq-AL"/>
        </w:rPr>
        <w:t>shtje;</w:t>
      </w:r>
    </w:p>
    <w:p w:rsidR="00E62E52" w:rsidRDefault="00E62E52" w:rsidP="00D279B3">
      <w:pPr>
        <w:pStyle w:val="ListParagraph"/>
        <w:spacing w:line="276" w:lineRule="auto"/>
        <w:ind w:left="0"/>
        <w:jc w:val="both"/>
        <w:rPr>
          <w:rFonts w:ascii="Verdana" w:eastAsia="Times New Roman" w:hAnsi="Verdana"/>
          <w:lang w:val="sq-AL"/>
        </w:rPr>
      </w:pPr>
    </w:p>
    <w:p w:rsidR="00E62E52" w:rsidRPr="00E62E52" w:rsidRDefault="00E62E52" w:rsidP="00D279B3">
      <w:pPr>
        <w:pStyle w:val="ListParagraph"/>
        <w:numPr>
          <w:ilvl w:val="0"/>
          <w:numId w:val="1"/>
        </w:numPr>
        <w:spacing w:line="276" w:lineRule="auto"/>
        <w:jc w:val="both"/>
        <w:rPr>
          <w:rFonts w:ascii="Verdana" w:eastAsia="Times New Roman" w:hAnsi="Verdana"/>
          <w:lang w:val="sq-AL"/>
        </w:rPr>
      </w:pPr>
      <w:r w:rsidRPr="00E62E52">
        <w:rPr>
          <w:rFonts w:ascii="Verdana" w:eastAsia="Times New Roman" w:hAnsi="Verdana"/>
          <w:lang w:val="sq-AL"/>
        </w:rPr>
        <w:lastRenderedPageBreak/>
        <w:t xml:space="preserve">Vendimin nr. 5, datë 6.06.2009 të Kolegjit Zgjedhor, në pjesën arsyetuese të së cilit, neneve 95 dhe 96, të Kodit Zgjedhor, dispozita referuese për kryerjen e procedurave të këtij shorti nga Komisioni Qëndror i Zgjedhjeve, i bëhet ky interpretim: </w:t>
      </w:r>
    </w:p>
    <w:p w:rsidR="00E62E52" w:rsidRPr="00E62E52" w:rsidRDefault="00E62E52" w:rsidP="00D279B3">
      <w:pPr>
        <w:pStyle w:val="ListParagraph"/>
        <w:spacing w:line="276" w:lineRule="auto"/>
        <w:jc w:val="both"/>
        <w:rPr>
          <w:rFonts w:ascii="Verdana" w:eastAsia="Times New Roman" w:hAnsi="Verdana"/>
          <w:lang w:val="sq-AL"/>
        </w:rPr>
      </w:pPr>
    </w:p>
    <w:p w:rsidR="00E62E52" w:rsidRPr="00E62E52" w:rsidRDefault="00E62E52" w:rsidP="00D279B3">
      <w:pPr>
        <w:pStyle w:val="ListParagraph"/>
        <w:spacing w:line="276" w:lineRule="auto"/>
        <w:ind w:left="0"/>
        <w:jc w:val="both"/>
        <w:rPr>
          <w:rFonts w:ascii="Verdana" w:eastAsia="Times New Roman" w:hAnsi="Verdana"/>
          <w:lang w:val="sq-AL"/>
        </w:rPr>
      </w:pPr>
      <w:r w:rsidRPr="00E62E52">
        <w:rPr>
          <w:rFonts w:ascii="Verdana" w:eastAsia="Times New Roman" w:hAnsi="Verdana"/>
          <w:lang w:val="sq-AL"/>
        </w:rPr>
        <w:t xml:space="preserve">“Analiza e përmbajtjes së neneve 95 dhe 96 të Kodit Zgjedhor, momenti me të cilin duhet vlerësuar përkatësia në shumicën parlamentare apo opozitën parlamentare  nuk është pozicionim faktik, apo në kohën kur ka rezultuar vendimi i KQZ-së”, </w:t>
      </w:r>
      <w:r w:rsidR="007A4030">
        <w:rPr>
          <w:rFonts w:ascii="Verdana" w:eastAsia="Times New Roman" w:hAnsi="Verdana"/>
          <w:lang w:val="sq-AL"/>
        </w:rPr>
        <w:t>[fq. 4 e vendimit]</w:t>
      </w:r>
      <w:r w:rsidRPr="00E62E52">
        <w:rPr>
          <w:rFonts w:ascii="Verdana" w:eastAsia="Times New Roman" w:hAnsi="Verdana"/>
          <w:lang w:val="sq-AL"/>
        </w:rPr>
        <w:t>.</w:t>
      </w:r>
    </w:p>
    <w:p w:rsidR="00E62E52" w:rsidRPr="00E62E52" w:rsidRDefault="00E62E52" w:rsidP="00D279B3">
      <w:pPr>
        <w:pStyle w:val="ListParagraph"/>
        <w:spacing w:line="276" w:lineRule="auto"/>
        <w:jc w:val="both"/>
        <w:rPr>
          <w:rFonts w:ascii="Verdana" w:eastAsia="Times New Roman" w:hAnsi="Verdana"/>
          <w:lang w:val="sq-AL"/>
        </w:rPr>
      </w:pPr>
    </w:p>
    <w:p w:rsidR="00E62E52" w:rsidRPr="006644E3" w:rsidRDefault="00E62E52" w:rsidP="00D279B3">
      <w:pPr>
        <w:pStyle w:val="ListParagraph"/>
        <w:spacing w:line="276" w:lineRule="auto"/>
        <w:ind w:left="0"/>
        <w:jc w:val="both"/>
        <w:rPr>
          <w:rFonts w:ascii="Verdana" w:eastAsia="Times New Roman" w:hAnsi="Verdana"/>
          <w:lang w:val="sq-AL"/>
        </w:rPr>
      </w:pPr>
      <w:r w:rsidRPr="00E62E52">
        <w:rPr>
          <w:rFonts w:ascii="Verdana" w:eastAsia="Times New Roman" w:hAnsi="Verdana"/>
          <w:lang w:val="sq-AL"/>
        </w:rPr>
        <w:t>Mbi bazën e këtij arsyetimi, Kolegji Zgjedhor, ka ndryshuar vendimin e Komisionit Qëndror të Zgjedhjeve nr. 173, datë 21.05.2009, duke përfshirë në partitë politike të shumicës parlamentare, partinë politike e cila në bazë të rezultatit të zgjedhjeve pararendëse për Kuvendin listohej në partitë e opozitës parlamentare.</w:t>
      </w:r>
    </w:p>
    <w:p w:rsidR="006644E3" w:rsidRPr="006644E3" w:rsidRDefault="006644E3" w:rsidP="00D279B3">
      <w:pPr>
        <w:pStyle w:val="ListParagraph"/>
        <w:spacing w:line="276" w:lineRule="auto"/>
        <w:rPr>
          <w:rFonts w:ascii="Verdana" w:eastAsia="Times New Roman" w:hAnsi="Verdana"/>
          <w:lang w:val="sq-AL"/>
        </w:rPr>
      </w:pPr>
    </w:p>
    <w:p w:rsidR="00A11609" w:rsidRPr="00E62E52" w:rsidRDefault="002D7B02" w:rsidP="00D279B3">
      <w:pPr>
        <w:pStyle w:val="ListParagraph"/>
        <w:numPr>
          <w:ilvl w:val="0"/>
          <w:numId w:val="1"/>
        </w:numPr>
        <w:spacing w:line="276" w:lineRule="auto"/>
        <w:jc w:val="both"/>
        <w:rPr>
          <w:rFonts w:ascii="Verdana" w:eastAsia="Times New Roman" w:hAnsi="Verdana"/>
          <w:lang w:val="sq-AL"/>
        </w:rPr>
      </w:pPr>
      <w:r w:rsidRPr="00E62E52">
        <w:rPr>
          <w:rFonts w:ascii="Verdana" w:eastAsia="Times New Roman" w:hAnsi="Verdana"/>
          <w:lang w:val="sq-AL"/>
        </w:rPr>
        <w:t>Referuar vendimit t</w:t>
      </w:r>
      <w:r w:rsidR="00B02A9C">
        <w:rPr>
          <w:rFonts w:ascii="Verdana" w:eastAsia="Times New Roman" w:hAnsi="Verdana"/>
          <w:lang w:val="sq-AL"/>
        </w:rPr>
        <w:t>ë</w:t>
      </w:r>
      <w:r w:rsidRPr="00E62E52">
        <w:rPr>
          <w:rFonts w:ascii="Verdana" w:eastAsia="Times New Roman" w:hAnsi="Verdana"/>
          <w:lang w:val="sq-AL"/>
        </w:rPr>
        <w:t xml:space="preserve"> Kolegjit Zgjedhor nr 19, dat</w:t>
      </w:r>
      <w:r w:rsidR="00B02A9C">
        <w:rPr>
          <w:rFonts w:ascii="Verdana" w:eastAsia="Times New Roman" w:hAnsi="Verdana"/>
          <w:lang w:val="sq-AL"/>
        </w:rPr>
        <w:t>ë</w:t>
      </w:r>
      <w:r w:rsidRPr="00E62E52">
        <w:rPr>
          <w:rFonts w:ascii="Verdana" w:eastAsia="Times New Roman" w:hAnsi="Verdana"/>
          <w:lang w:val="sq-AL"/>
        </w:rPr>
        <w:t xml:space="preserve"> 08.06.2015, me objekt “</w:t>
      </w:r>
      <w:r w:rsidRPr="00E62E52">
        <w:rPr>
          <w:rFonts w:ascii="Verdana" w:eastAsia="Times New Roman" w:hAnsi="Verdana"/>
          <w:i/>
          <w:lang w:val="sq-AL"/>
        </w:rPr>
        <w:t>Kund</w:t>
      </w:r>
      <w:r w:rsidR="00B02A9C">
        <w:rPr>
          <w:rFonts w:ascii="Verdana" w:eastAsia="Times New Roman" w:hAnsi="Verdana"/>
          <w:i/>
          <w:lang w:val="sq-AL"/>
        </w:rPr>
        <w:t>ë</w:t>
      </w:r>
      <w:r w:rsidRPr="00E62E52">
        <w:rPr>
          <w:rFonts w:ascii="Verdana" w:eastAsia="Times New Roman" w:hAnsi="Verdana"/>
          <w:i/>
          <w:lang w:val="sq-AL"/>
        </w:rPr>
        <w:t>rshtimin e vendimit nr. 611, dat</w:t>
      </w:r>
      <w:r w:rsidR="00B02A9C">
        <w:rPr>
          <w:rFonts w:ascii="Verdana" w:eastAsia="Times New Roman" w:hAnsi="Verdana"/>
          <w:i/>
          <w:lang w:val="sq-AL"/>
        </w:rPr>
        <w:t>ë</w:t>
      </w:r>
      <w:r w:rsidRPr="00E62E52">
        <w:rPr>
          <w:rFonts w:ascii="Verdana" w:eastAsia="Times New Roman" w:hAnsi="Verdana"/>
          <w:i/>
          <w:lang w:val="sq-AL"/>
        </w:rPr>
        <w:t xml:space="preserve"> 02.06.2015 t</w:t>
      </w:r>
      <w:r w:rsidR="00B02A9C">
        <w:rPr>
          <w:rFonts w:ascii="Verdana" w:eastAsia="Times New Roman" w:hAnsi="Verdana"/>
          <w:i/>
          <w:lang w:val="sq-AL"/>
        </w:rPr>
        <w:t>ë</w:t>
      </w:r>
      <w:r w:rsidRPr="00E62E52">
        <w:rPr>
          <w:rFonts w:ascii="Verdana" w:eastAsia="Times New Roman" w:hAnsi="Verdana"/>
          <w:i/>
          <w:lang w:val="sq-AL"/>
        </w:rPr>
        <w:t xml:space="preserve"> Komisionit Qendror t</w:t>
      </w:r>
      <w:r w:rsidR="00B02A9C">
        <w:rPr>
          <w:rFonts w:ascii="Verdana" w:eastAsia="Times New Roman" w:hAnsi="Verdana"/>
          <w:i/>
          <w:lang w:val="sq-AL"/>
        </w:rPr>
        <w:t>ë</w:t>
      </w:r>
      <w:r w:rsidRPr="00E62E52">
        <w:rPr>
          <w:rFonts w:ascii="Verdana" w:eastAsia="Times New Roman" w:hAnsi="Verdana"/>
          <w:i/>
          <w:lang w:val="sq-AL"/>
        </w:rPr>
        <w:t xml:space="preserve"> Zgjedhjeve me objekt “P</w:t>
      </w:r>
      <w:r w:rsidR="00B02A9C">
        <w:rPr>
          <w:rFonts w:ascii="Verdana" w:eastAsia="Times New Roman" w:hAnsi="Verdana"/>
          <w:i/>
          <w:lang w:val="sq-AL"/>
        </w:rPr>
        <w:t>ë</w:t>
      </w:r>
      <w:r w:rsidRPr="00E62E52">
        <w:rPr>
          <w:rFonts w:ascii="Verdana" w:eastAsia="Times New Roman" w:hAnsi="Verdana"/>
          <w:i/>
          <w:lang w:val="sq-AL"/>
        </w:rPr>
        <w:t>r caktimin e partive politike q</w:t>
      </w:r>
      <w:r w:rsidR="00B02A9C">
        <w:rPr>
          <w:rFonts w:ascii="Verdana" w:eastAsia="Times New Roman" w:hAnsi="Verdana"/>
          <w:i/>
          <w:lang w:val="sq-AL"/>
        </w:rPr>
        <w:t>ë</w:t>
      </w:r>
      <w:r w:rsidRPr="00E62E52">
        <w:rPr>
          <w:rFonts w:ascii="Verdana" w:eastAsia="Times New Roman" w:hAnsi="Verdana"/>
          <w:i/>
          <w:lang w:val="sq-AL"/>
        </w:rPr>
        <w:t xml:space="preserve"> do t</w:t>
      </w:r>
      <w:r w:rsidR="00B02A9C">
        <w:rPr>
          <w:rFonts w:ascii="Verdana" w:eastAsia="Times New Roman" w:hAnsi="Verdana"/>
          <w:i/>
          <w:lang w:val="sq-AL"/>
        </w:rPr>
        <w:t>ë</w:t>
      </w:r>
      <w:r w:rsidRPr="00E62E52">
        <w:rPr>
          <w:rFonts w:ascii="Verdana" w:eastAsia="Times New Roman" w:hAnsi="Verdana"/>
          <w:i/>
          <w:lang w:val="sq-AL"/>
        </w:rPr>
        <w:t xml:space="preserve"> propozojn</w:t>
      </w:r>
      <w:r w:rsidR="00B02A9C">
        <w:rPr>
          <w:rFonts w:ascii="Verdana" w:eastAsia="Times New Roman" w:hAnsi="Verdana"/>
          <w:i/>
          <w:lang w:val="sq-AL"/>
        </w:rPr>
        <w:t>ë</w:t>
      </w:r>
      <w:r w:rsidRPr="00E62E52">
        <w:rPr>
          <w:rFonts w:ascii="Verdana" w:eastAsia="Times New Roman" w:hAnsi="Verdana"/>
          <w:i/>
          <w:lang w:val="sq-AL"/>
        </w:rPr>
        <w:t xml:space="preserve"> an</w:t>
      </w:r>
      <w:r w:rsidR="00B02A9C">
        <w:rPr>
          <w:rFonts w:ascii="Verdana" w:eastAsia="Times New Roman" w:hAnsi="Verdana"/>
          <w:i/>
          <w:lang w:val="sq-AL"/>
        </w:rPr>
        <w:t>ë</w:t>
      </w:r>
      <w:r w:rsidRPr="00E62E52">
        <w:rPr>
          <w:rFonts w:ascii="Verdana" w:eastAsia="Times New Roman" w:hAnsi="Verdana"/>
          <w:i/>
          <w:lang w:val="sq-AL"/>
        </w:rPr>
        <w:t>tarin e tret</w:t>
      </w:r>
      <w:r w:rsidR="00B02A9C">
        <w:rPr>
          <w:rFonts w:ascii="Verdana" w:eastAsia="Times New Roman" w:hAnsi="Verdana"/>
          <w:i/>
          <w:lang w:val="sq-AL"/>
        </w:rPr>
        <w:t>ë</w:t>
      </w:r>
      <w:r w:rsidRPr="00E62E52">
        <w:rPr>
          <w:rFonts w:ascii="Verdana" w:eastAsia="Times New Roman" w:hAnsi="Verdana"/>
          <w:i/>
          <w:lang w:val="sq-AL"/>
        </w:rPr>
        <w:t xml:space="preserve"> dhe t</w:t>
      </w:r>
      <w:r w:rsidR="00B02A9C">
        <w:rPr>
          <w:rFonts w:ascii="Verdana" w:eastAsia="Times New Roman" w:hAnsi="Verdana"/>
          <w:i/>
          <w:lang w:val="sq-AL"/>
        </w:rPr>
        <w:t>ë</w:t>
      </w:r>
      <w:r w:rsidRPr="00E62E52">
        <w:rPr>
          <w:rFonts w:ascii="Verdana" w:eastAsia="Times New Roman" w:hAnsi="Verdana"/>
          <w:i/>
          <w:lang w:val="sq-AL"/>
        </w:rPr>
        <w:t xml:space="preserve"> kat</w:t>
      </w:r>
      <w:r w:rsidR="00B02A9C">
        <w:rPr>
          <w:rFonts w:ascii="Verdana" w:eastAsia="Times New Roman" w:hAnsi="Verdana"/>
          <w:i/>
          <w:lang w:val="sq-AL"/>
        </w:rPr>
        <w:t>ë</w:t>
      </w:r>
      <w:r w:rsidRPr="00E62E52">
        <w:rPr>
          <w:rFonts w:ascii="Verdana" w:eastAsia="Times New Roman" w:hAnsi="Verdana"/>
          <w:i/>
          <w:lang w:val="sq-AL"/>
        </w:rPr>
        <w:t>rt t</w:t>
      </w:r>
      <w:r w:rsidR="00B02A9C">
        <w:rPr>
          <w:rFonts w:ascii="Verdana" w:eastAsia="Times New Roman" w:hAnsi="Verdana"/>
          <w:i/>
          <w:lang w:val="sq-AL"/>
        </w:rPr>
        <w:t>ë</w:t>
      </w:r>
      <w:r w:rsidRPr="00E62E52">
        <w:rPr>
          <w:rFonts w:ascii="Verdana" w:eastAsia="Times New Roman" w:hAnsi="Verdana"/>
          <w:i/>
          <w:lang w:val="sq-AL"/>
        </w:rPr>
        <w:t xml:space="preserve"> Grupeve t</w:t>
      </w:r>
      <w:r w:rsidR="00B02A9C">
        <w:rPr>
          <w:rFonts w:ascii="Verdana" w:eastAsia="Times New Roman" w:hAnsi="Verdana"/>
          <w:i/>
          <w:lang w:val="sq-AL"/>
        </w:rPr>
        <w:t>ë</w:t>
      </w:r>
      <w:r w:rsidRPr="00E62E52">
        <w:rPr>
          <w:rFonts w:ascii="Verdana" w:eastAsia="Times New Roman" w:hAnsi="Verdana"/>
          <w:i/>
          <w:lang w:val="sq-AL"/>
        </w:rPr>
        <w:t xml:space="preserve"> Num</w:t>
      </w:r>
      <w:r w:rsidR="00B02A9C">
        <w:rPr>
          <w:rFonts w:ascii="Verdana" w:eastAsia="Times New Roman" w:hAnsi="Verdana"/>
          <w:i/>
          <w:lang w:val="sq-AL"/>
        </w:rPr>
        <w:t>ë</w:t>
      </w:r>
      <w:r w:rsidRPr="00E62E52">
        <w:rPr>
          <w:rFonts w:ascii="Verdana" w:eastAsia="Times New Roman" w:hAnsi="Verdana"/>
          <w:i/>
          <w:lang w:val="sq-AL"/>
        </w:rPr>
        <w:t>rimit t</w:t>
      </w:r>
      <w:r w:rsidR="00B02A9C">
        <w:rPr>
          <w:rFonts w:ascii="Verdana" w:eastAsia="Times New Roman" w:hAnsi="Verdana"/>
          <w:i/>
          <w:lang w:val="sq-AL"/>
        </w:rPr>
        <w:t>ë</w:t>
      </w:r>
      <w:r w:rsidRPr="00E62E52">
        <w:rPr>
          <w:rFonts w:ascii="Verdana" w:eastAsia="Times New Roman" w:hAnsi="Verdana"/>
          <w:i/>
          <w:lang w:val="sq-AL"/>
        </w:rPr>
        <w:t xml:space="preserve"> Votave p</w:t>
      </w:r>
      <w:r w:rsidR="00B02A9C">
        <w:rPr>
          <w:rFonts w:ascii="Verdana" w:eastAsia="Times New Roman" w:hAnsi="Verdana"/>
          <w:i/>
          <w:lang w:val="sq-AL"/>
        </w:rPr>
        <w:t>ë</w:t>
      </w:r>
      <w:r w:rsidRPr="00E62E52">
        <w:rPr>
          <w:rFonts w:ascii="Verdana" w:eastAsia="Times New Roman" w:hAnsi="Verdana"/>
          <w:i/>
          <w:lang w:val="sq-AL"/>
        </w:rPr>
        <w:t>r zgjedhjet p</w:t>
      </w:r>
      <w:r w:rsidR="00B02A9C">
        <w:rPr>
          <w:rFonts w:ascii="Verdana" w:eastAsia="Times New Roman" w:hAnsi="Verdana"/>
          <w:i/>
          <w:lang w:val="sq-AL"/>
        </w:rPr>
        <w:t>ë</w:t>
      </w:r>
      <w:r w:rsidRPr="00E62E52">
        <w:rPr>
          <w:rFonts w:ascii="Verdana" w:eastAsia="Times New Roman" w:hAnsi="Verdana"/>
          <w:i/>
          <w:lang w:val="sq-AL"/>
        </w:rPr>
        <w:t>r organet e qeverisjes vendore t</w:t>
      </w:r>
      <w:r w:rsidR="00B02A9C">
        <w:rPr>
          <w:rFonts w:ascii="Verdana" w:eastAsia="Times New Roman" w:hAnsi="Verdana"/>
          <w:i/>
          <w:lang w:val="sq-AL"/>
        </w:rPr>
        <w:t>ë</w:t>
      </w:r>
      <w:r w:rsidRPr="00E62E52">
        <w:rPr>
          <w:rFonts w:ascii="Verdana" w:eastAsia="Times New Roman" w:hAnsi="Verdana"/>
          <w:i/>
          <w:lang w:val="sq-AL"/>
        </w:rPr>
        <w:t xml:space="preserve"> dat</w:t>
      </w:r>
      <w:r w:rsidR="00B02A9C">
        <w:rPr>
          <w:rFonts w:ascii="Verdana" w:eastAsia="Times New Roman" w:hAnsi="Verdana"/>
          <w:i/>
          <w:lang w:val="sq-AL"/>
        </w:rPr>
        <w:t>ë</w:t>
      </w:r>
      <w:r w:rsidRPr="00E62E52">
        <w:rPr>
          <w:rFonts w:ascii="Verdana" w:eastAsia="Times New Roman" w:hAnsi="Verdana"/>
          <w:i/>
          <w:lang w:val="sq-AL"/>
        </w:rPr>
        <w:t>s 21 qershor 2015”; Gjykimin e ç</w:t>
      </w:r>
      <w:r w:rsidR="00B02A9C">
        <w:rPr>
          <w:rFonts w:ascii="Verdana" w:eastAsia="Times New Roman" w:hAnsi="Verdana"/>
          <w:i/>
          <w:lang w:val="sq-AL"/>
        </w:rPr>
        <w:t>ë</w:t>
      </w:r>
      <w:r w:rsidRPr="00E62E52">
        <w:rPr>
          <w:rFonts w:ascii="Verdana" w:eastAsia="Times New Roman" w:hAnsi="Verdana"/>
          <w:i/>
          <w:lang w:val="sq-AL"/>
        </w:rPr>
        <w:t>shtjes n</w:t>
      </w:r>
      <w:r w:rsidR="00B02A9C">
        <w:rPr>
          <w:rFonts w:ascii="Verdana" w:eastAsia="Times New Roman" w:hAnsi="Verdana"/>
          <w:i/>
          <w:lang w:val="sq-AL"/>
        </w:rPr>
        <w:t>ë</w:t>
      </w:r>
      <w:r w:rsidRPr="00E62E52">
        <w:rPr>
          <w:rFonts w:ascii="Verdana" w:eastAsia="Times New Roman" w:hAnsi="Verdana"/>
          <w:i/>
          <w:lang w:val="sq-AL"/>
        </w:rPr>
        <w:t xml:space="preserve"> themel duke vendosur ndrys</w:t>
      </w:r>
      <w:r w:rsidR="00D73800" w:rsidRPr="00E62E52">
        <w:rPr>
          <w:rFonts w:ascii="Verdana" w:eastAsia="Times New Roman" w:hAnsi="Verdana"/>
          <w:i/>
          <w:lang w:val="sq-AL"/>
        </w:rPr>
        <w:t>himin e vendimit t</w:t>
      </w:r>
      <w:r w:rsidR="00B02A9C">
        <w:rPr>
          <w:rFonts w:ascii="Verdana" w:eastAsia="Times New Roman" w:hAnsi="Verdana"/>
          <w:i/>
          <w:lang w:val="sq-AL"/>
        </w:rPr>
        <w:t>ë</w:t>
      </w:r>
      <w:r w:rsidR="00D73800" w:rsidRPr="00E62E52">
        <w:rPr>
          <w:rFonts w:ascii="Verdana" w:eastAsia="Times New Roman" w:hAnsi="Verdana"/>
          <w:i/>
          <w:lang w:val="sq-AL"/>
        </w:rPr>
        <w:t xml:space="preserve"> sip</w:t>
      </w:r>
      <w:r w:rsidR="00B02A9C">
        <w:rPr>
          <w:rFonts w:ascii="Verdana" w:eastAsia="Times New Roman" w:hAnsi="Verdana"/>
          <w:i/>
          <w:lang w:val="sq-AL"/>
        </w:rPr>
        <w:t>ë</w:t>
      </w:r>
      <w:r w:rsidR="00D73800" w:rsidRPr="00E62E52">
        <w:rPr>
          <w:rFonts w:ascii="Verdana" w:eastAsia="Times New Roman" w:hAnsi="Verdana"/>
          <w:i/>
          <w:lang w:val="sq-AL"/>
        </w:rPr>
        <w:t>rcituar, caktimin e partis</w:t>
      </w:r>
      <w:r w:rsidR="00B02A9C">
        <w:rPr>
          <w:rFonts w:ascii="Verdana" w:eastAsia="Times New Roman" w:hAnsi="Verdana"/>
          <w:i/>
          <w:lang w:val="sq-AL"/>
        </w:rPr>
        <w:t>ë</w:t>
      </w:r>
      <w:r w:rsidR="00D73800" w:rsidRPr="00E62E52">
        <w:rPr>
          <w:rFonts w:ascii="Verdana" w:eastAsia="Times New Roman" w:hAnsi="Verdana"/>
          <w:i/>
          <w:lang w:val="sq-AL"/>
        </w:rPr>
        <w:t xml:space="preserve"> politike parlamentare Partia Drejt</w:t>
      </w:r>
      <w:r w:rsidR="00B02A9C">
        <w:rPr>
          <w:rFonts w:ascii="Verdana" w:eastAsia="Times New Roman" w:hAnsi="Verdana"/>
          <w:i/>
          <w:lang w:val="sq-AL"/>
        </w:rPr>
        <w:t>ë</w:t>
      </w:r>
      <w:r w:rsidR="00D73800" w:rsidRPr="00E62E52">
        <w:rPr>
          <w:rFonts w:ascii="Verdana" w:eastAsia="Times New Roman" w:hAnsi="Verdana"/>
          <w:i/>
          <w:lang w:val="sq-AL"/>
        </w:rPr>
        <w:t>si, Integrim dhe Unitet t</w:t>
      </w:r>
      <w:r w:rsidR="00B02A9C">
        <w:rPr>
          <w:rFonts w:ascii="Verdana" w:eastAsia="Times New Roman" w:hAnsi="Verdana"/>
          <w:i/>
          <w:lang w:val="sq-AL"/>
        </w:rPr>
        <w:t>ë</w:t>
      </w:r>
      <w:r w:rsidR="00D73800" w:rsidRPr="00E62E52">
        <w:rPr>
          <w:rFonts w:ascii="Verdana" w:eastAsia="Times New Roman" w:hAnsi="Verdana"/>
          <w:i/>
          <w:lang w:val="sq-AL"/>
        </w:rPr>
        <w:t xml:space="preserve"> marr</w:t>
      </w:r>
      <w:r w:rsidR="00B02A9C">
        <w:rPr>
          <w:rFonts w:ascii="Verdana" w:eastAsia="Times New Roman" w:hAnsi="Verdana"/>
          <w:i/>
          <w:lang w:val="sq-AL"/>
        </w:rPr>
        <w:t>ë</w:t>
      </w:r>
      <w:r w:rsidR="00D73800" w:rsidRPr="00E62E52">
        <w:rPr>
          <w:rFonts w:ascii="Verdana" w:eastAsia="Times New Roman" w:hAnsi="Verdana"/>
          <w:i/>
          <w:lang w:val="sq-AL"/>
        </w:rPr>
        <w:t xml:space="preserve"> pjes</w:t>
      </w:r>
      <w:r w:rsidR="00B02A9C">
        <w:rPr>
          <w:rFonts w:ascii="Verdana" w:eastAsia="Times New Roman" w:hAnsi="Verdana"/>
          <w:i/>
          <w:lang w:val="sq-AL"/>
        </w:rPr>
        <w:t>ë</w:t>
      </w:r>
      <w:r w:rsidR="00D73800" w:rsidRPr="00E62E52">
        <w:rPr>
          <w:rFonts w:ascii="Verdana" w:eastAsia="Times New Roman" w:hAnsi="Verdana"/>
          <w:i/>
          <w:lang w:val="sq-AL"/>
        </w:rPr>
        <w:t xml:space="preserve"> n</w:t>
      </w:r>
      <w:r w:rsidR="00B02A9C">
        <w:rPr>
          <w:rFonts w:ascii="Verdana" w:eastAsia="Times New Roman" w:hAnsi="Verdana"/>
          <w:i/>
          <w:lang w:val="sq-AL"/>
        </w:rPr>
        <w:t>ë</w:t>
      </w:r>
      <w:r w:rsidR="00D73800" w:rsidRPr="00E62E52">
        <w:rPr>
          <w:rFonts w:ascii="Verdana" w:eastAsia="Times New Roman" w:hAnsi="Verdana"/>
          <w:i/>
          <w:lang w:val="sq-AL"/>
        </w:rPr>
        <w:t xml:space="preserve"> shortin p</w:t>
      </w:r>
      <w:r w:rsidR="00B02A9C">
        <w:rPr>
          <w:rFonts w:ascii="Verdana" w:eastAsia="Times New Roman" w:hAnsi="Verdana"/>
          <w:i/>
          <w:lang w:val="sq-AL"/>
        </w:rPr>
        <w:t>ë</w:t>
      </w:r>
      <w:r w:rsidR="00D73800" w:rsidRPr="00E62E52">
        <w:rPr>
          <w:rFonts w:ascii="Verdana" w:eastAsia="Times New Roman" w:hAnsi="Verdana"/>
          <w:i/>
          <w:lang w:val="sq-AL"/>
        </w:rPr>
        <w:t>r an</w:t>
      </w:r>
      <w:r w:rsidR="00B02A9C">
        <w:rPr>
          <w:rFonts w:ascii="Verdana" w:eastAsia="Times New Roman" w:hAnsi="Verdana"/>
          <w:i/>
          <w:lang w:val="sq-AL"/>
        </w:rPr>
        <w:t>ë</w:t>
      </w:r>
      <w:r w:rsidR="00D73800" w:rsidRPr="00E62E52">
        <w:rPr>
          <w:rFonts w:ascii="Verdana" w:eastAsia="Times New Roman" w:hAnsi="Verdana"/>
          <w:i/>
          <w:lang w:val="sq-AL"/>
        </w:rPr>
        <w:t>tarin e tret</w:t>
      </w:r>
      <w:r w:rsidR="00B02A9C">
        <w:rPr>
          <w:rFonts w:ascii="Verdana" w:eastAsia="Times New Roman" w:hAnsi="Verdana"/>
          <w:i/>
          <w:lang w:val="sq-AL"/>
        </w:rPr>
        <w:t>ë</w:t>
      </w:r>
      <w:r w:rsidR="00D73800" w:rsidRPr="00E62E52">
        <w:rPr>
          <w:rFonts w:ascii="Verdana" w:eastAsia="Times New Roman" w:hAnsi="Verdana"/>
          <w:i/>
          <w:lang w:val="sq-AL"/>
        </w:rPr>
        <w:t xml:space="preserve"> ose </w:t>
      </w:r>
      <w:r w:rsidR="00B93BCA" w:rsidRPr="00E62E52">
        <w:rPr>
          <w:rFonts w:ascii="Verdana" w:eastAsia="Times New Roman" w:hAnsi="Verdana"/>
          <w:i/>
          <w:lang w:val="sq-AL"/>
        </w:rPr>
        <w:t>t</w:t>
      </w:r>
      <w:r w:rsidR="00B02A9C">
        <w:rPr>
          <w:rFonts w:ascii="Verdana" w:eastAsia="Times New Roman" w:hAnsi="Verdana"/>
          <w:i/>
          <w:lang w:val="sq-AL"/>
        </w:rPr>
        <w:t>ë</w:t>
      </w:r>
      <w:r w:rsidR="00B93BCA" w:rsidRPr="00E62E52">
        <w:rPr>
          <w:rFonts w:ascii="Verdana" w:eastAsia="Times New Roman" w:hAnsi="Verdana"/>
          <w:i/>
          <w:lang w:val="sq-AL"/>
        </w:rPr>
        <w:t xml:space="preserve"> kat</w:t>
      </w:r>
      <w:r w:rsidR="00B02A9C">
        <w:rPr>
          <w:rFonts w:ascii="Verdana" w:eastAsia="Times New Roman" w:hAnsi="Verdana"/>
          <w:i/>
          <w:lang w:val="sq-AL"/>
        </w:rPr>
        <w:t>ë</w:t>
      </w:r>
      <w:r w:rsidR="00B93BCA" w:rsidRPr="00E62E52">
        <w:rPr>
          <w:rFonts w:ascii="Verdana" w:eastAsia="Times New Roman" w:hAnsi="Verdana"/>
          <w:i/>
          <w:lang w:val="sq-AL"/>
        </w:rPr>
        <w:t>rt</w:t>
      </w:r>
      <w:r w:rsidR="00CF32E7" w:rsidRPr="00E62E52">
        <w:rPr>
          <w:rFonts w:ascii="Verdana" w:eastAsia="Times New Roman" w:hAnsi="Verdana"/>
          <w:i/>
          <w:lang w:val="sq-AL"/>
        </w:rPr>
        <w:t>.”</w:t>
      </w:r>
      <w:r w:rsidR="00CF32E7" w:rsidRPr="00E62E52">
        <w:rPr>
          <w:rFonts w:ascii="Verdana" w:eastAsia="Times New Roman" w:hAnsi="Verdana"/>
          <w:lang w:val="sq-AL"/>
        </w:rPr>
        <w:t>:</w:t>
      </w:r>
    </w:p>
    <w:p w:rsidR="00CF32E7" w:rsidRDefault="00CF32E7" w:rsidP="00D279B3">
      <w:pPr>
        <w:spacing w:line="276" w:lineRule="auto"/>
        <w:jc w:val="both"/>
        <w:rPr>
          <w:rFonts w:ascii="Verdana" w:eastAsia="Times New Roman" w:hAnsi="Verdana"/>
          <w:sz w:val="22"/>
          <w:szCs w:val="22"/>
          <w:lang w:val="sq-AL"/>
        </w:rPr>
      </w:pPr>
    </w:p>
    <w:p w:rsidR="00CF32E7" w:rsidRPr="00E62E52" w:rsidRDefault="00CF32E7" w:rsidP="00D279B3">
      <w:pPr>
        <w:pStyle w:val="ListParagraph"/>
        <w:numPr>
          <w:ilvl w:val="0"/>
          <w:numId w:val="11"/>
        </w:numPr>
        <w:spacing w:line="276" w:lineRule="auto"/>
        <w:jc w:val="both"/>
        <w:rPr>
          <w:rFonts w:ascii="Verdana" w:eastAsia="Times New Roman" w:hAnsi="Verdana"/>
          <w:lang w:val="sq-AL"/>
        </w:rPr>
      </w:pPr>
      <w:r w:rsidRPr="00E62E52">
        <w:rPr>
          <w:rFonts w:ascii="Verdana" w:eastAsia="Times New Roman" w:hAnsi="Verdana"/>
          <w:lang w:val="sq-AL"/>
        </w:rPr>
        <w:t>N</w:t>
      </w:r>
      <w:r w:rsidR="00B02A9C">
        <w:rPr>
          <w:rFonts w:ascii="Verdana" w:eastAsia="Times New Roman" w:hAnsi="Verdana"/>
          <w:lang w:val="sq-AL"/>
        </w:rPr>
        <w:t>ë</w:t>
      </w:r>
      <w:r w:rsidRPr="00E62E52">
        <w:rPr>
          <w:rFonts w:ascii="Verdana" w:eastAsia="Times New Roman" w:hAnsi="Verdana"/>
          <w:lang w:val="sq-AL"/>
        </w:rPr>
        <w:t xml:space="preserve"> gjykim, pala padit</w:t>
      </w:r>
      <w:r w:rsidR="00B02A9C">
        <w:rPr>
          <w:rFonts w:ascii="Verdana" w:eastAsia="Times New Roman" w:hAnsi="Verdana"/>
          <w:lang w:val="sq-AL"/>
        </w:rPr>
        <w:t>ë</w:t>
      </w:r>
      <w:r w:rsidRPr="00E62E52">
        <w:rPr>
          <w:rFonts w:ascii="Verdana" w:eastAsia="Times New Roman" w:hAnsi="Verdana"/>
          <w:lang w:val="sq-AL"/>
        </w:rPr>
        <w:t>se, PDIU, ka kufizuar k</w:t>
      </w:r>
      <w:r w:rsidR="00B02A9C">
        <w:rPr>
          <w:rFonts w:ascii="Verdana" w:eastAsia="Times New Roman" w:hAnsi="Verdana"/>
          <w:lang w:val="sq-AL"/>
        </w:rPr>
        <w:t>ë</w:t>
      </w:r>
      <w:r w:rsidRPr="00E62E52">
        <w:rPr>
          <w:rFonts w:ascii="Verdana" w:eastAsia="Times New Roman" w:hAnsi="Verdana"/>
          <w:lang w:val="sq-AL"/>
        </w:rPr>
        <w:t>rkimin e saj duke k</w:t>
      </w:r>
      <w:r w:rsidR="00B02A9C">
        <w:rPr>
          <w:rFonts w:ascii="Verdana" w:eastAsia="Times New Roman" w:hAnsi="Verdana"/>
          <w:lang w:val="sq-AL"/>
        </w:rPr>
        <w:t>ë</w:t>
      </w:r>
      <w:r w:rsidRPr="00E62E52">
        <w:rPr>
          <w:rFonts w:ascii="Verdana" w:eastAsia="Times New Roman" w:hAnsi="Verdana"/>
          <w:lang w:val="sq-AL"/>
        </w:rPr>
        <w:t>rkuar t</w:t>
      </w:r>
      <w:r w:rsidR="00B02A9C">
        <w:rPr>
          <w:rFonts w:ascii="Verdana" w:eastAsia="Times New Roman" w:hAnsi="Verdana"/>
          <w:lang w:val="sq-AL"/>
        </w:rPr>
        <w:t>ë</w:t>
      </w:r>
      <w:r w:rsidRPr="00E62E52">
        <w:rPr>
          <w:rFonts w:ascii="Verdana" w:eastAsia="Times New Roman" w:hAnsi="Verdana"/>
          <w:lang w:val="sq-AL"/>
        </w:rPr>
        <w:t xml:space="preserve"> marr</w:t>
      </w:r>
      <w:r w:rsidR="00B02A9C">
        <w:rPr>
          <w:rFonts w:ascii="Verdana" w:eastAsia="Times New Roman" w:hAnsi="Verdana"/>
          <w:lang w:val="sq-AL"/>
        </w:rPr>
        <w:t>ë</w:t>
      </w:r>
      <w:r w:rsidRPr="00E62E52">
        <w:rPr>
          <w:rFonts w:ascii="Verdana" w:eastAsia="Times New Roman" w:hAnsi="Verdana"/>
          <w:lang w:val="sq-AL"/>
        </w:rPr>
        <w:t xml:space="preserve"> pjes</w:t>
      </w:r>
      <w:r w:rsidR="00B02A9C">
        <w:rPr>
          <w:rFonts w:ascii="Verdana" w:eastAsia="Times New Roman" w:hAnsi="Verdana"/>
          <w:lang w:val="sq-AL"/>
        </w:rPr>
        <w:t>ë</w:t>
      </w:r>
      <w:r w:rsidRPr="00E62E52">
        <w:rPr>
          <w:rFonts w:ascii="Verdana" w:eastAsia="Times New Roman" w:hAnsi="Verdana"/>
          <w:lang w:val="sq-AL"/>
        </w:rPr>
        <w:t xml:space="preserve"> n</w:t>
      </w:r>
      <w:r w:rsidR="00B02A9C">
        <w:rPr>
          <w:rFonts w:ascii="Verdana" w:eastAsia="Times New Roman" w:hAnsi="Verdana"/>
          <w:lang w:val="sq-AL"/>
        </w:rPr>
        <w:t>ë</w:t>
      </w:r>
      <w:r w:rsidRPr="00E62E52">
        <w:rPr>
          <w:rFonts w:ascii="Verdana" w:eastAsia="Times New Roman" w:hAnsi="Verdana"/>
          <w:lang w:val="sq-AL"/>
        </w:rPr>
        <w:t xml:space="preserve"> shortin p</w:t>
      </w:r>
      <w:r w:rsidR="00B02A9C">
        <w:rPr>
          <w:rFonts w:ascii="Verdana" w:eastAsia="Times New Roman" w:hAnsi="Verdana"/>
          <w:lang w:val="sq-AL"/>
        </w:rPr>
        <w:t>ë</w:t>
      </w:r>
      <w:r w:rsidRPr="00E62E52">
        <w:rPr>
          <w:rFonts w:ascii="Verdana" w:eastAsia="Times New Roman" w:hAnsi="Verdana"/>
          <w:lang w:val="sq-AL"/>
        </w:rPr>
        <w:t>r an</w:t>
      </w:r>
      <w:r w:rsidR="00B02A9C">
        <w:rPr>
          <w:rFonts w:ascii="Verdana" w:eastAsia="Times New Roman" w:hAnsi="Verdana"/>
          <w:lang w:val="sq-AL"/>
        </w:rPr>
        <w:t>ë</w:t>
      </w:r>
      <w:r w:rsidRPr="00E62E52">
        <w:rPr>
          <w:rFonts w:ascii="Verdana" w:eastAsia="Times New Roman" w:hAnsi="Verdana"/>
          <w:lang w:val="sq-AL"/>
        </w:rPr>
        <w:t>tarin e kat</w:t>
      </w:r>
      <w:r w:rsidR="00B02A9C">
        <w:rPr>
          <w:rFonts w:ascii="Verdana" w:eastAsia="Times New Roman" w:hAnsi="Verdana"/>
          <w:lang w:val="sq-AL"/>
        </w:rPr>
        <w:t>ë</w:t>
      </w:r>
      <w:r w:rsidRPr="00E62E52">
        <w:rPr>
          <w:rFonts w:ascii="Verdana" w:eastAsia="Times New Roman" w:hAnsi="Verdana"/>
          <w:lang w:val="sq-AL"/>
        </w:rPr>
        <w:t>rt t</w:t>
      </w:r>
      <w:r w:rsidR="00B02A9C">
        <w:rPr>
          <w:rFonts w:ascii="Verdana" w:eastAsia="Times New Roman" w:hAnsi="Verdana"/>
          <w:lang w:val="sq-AL"/>
        </w:rPr>
        <w:t>ë</w:t>
      </w:r>
      <w:r w:rsidRPr="00E62E52">
        <w:rPr>
          <w:rFonts w:ascii="Verdana" w:eastAsia="Times New Roman" w:hAnsi="Verdana"/>
          <w:lang w:val="sq-AL"/>
        </w:rPr>
        <w:t xml:space="preserve"> GNV, q</w:t>
      </w:r>
      <w:r w:rsidR="00B02A9C">
        <w:rPr>
          <w:rFonts w:ascii="Verdana" w:eastAsia="Times New Roman" w:hAnsi="Verdana"/>
          <w:lang w:val="sq-AL"/>
        </w:rPr>
        <w:t>ë</w:t>
      </w:r>
      <w:r w:rsidRPr="00E62E52">
        <w:rPr>
          <w:rFonts w:ascii="Verdana" w:eastAsia="Times New Roman" w:hAnsi="Verdana"/>
          <w:lang w:val="sq-AL"/>
        </w:rPr>
        <w:t xml:space="preserve"> do t</w:t>
      </w:r>
      <w:r w:rsidR="00B02A9C">
        <w:rPr>
          <w:rFonts w:ascii="Verdana" w:eastAsia="Times New Roman" w:hAnsi="Verdana"/>
          <w:lang w:val="sq-AL"/>
        </w:rPr>
        <w:t>ë</w:t>
      </w:r>
      <w:r w:rsidRPr="00E62E52">
        <w:rPr>
          <w:rFonts w:ascii="Verdana" w:eastAsia="Times New Roman" w:hAnsi="Verdana"/>
          <w:lang w:val="sq-AL"/>
        </w:rPr>
        <w:t xml:space="preserve"> em</w:t>
      </w:r>
      <w:r w:rsidR="00B02A9C">
        <w:rPr>
          <w:rFonts w:ascii="Verdana" w:eastAsia="Times New Roman" w:hAnsi="Verdana"/>
          <w:lang w:val="sq-AL"/>
        </w:rPr>
        <w:t>ë</w:t>
      </w:r>
      <w:r w:rsidRPr="00E62E52">
        <w:rPr>
          <w:rFonts w:ascii="Verdana" w:eastAsia="Times New Roman" w:hAnsi="Verdana"/>
          <w:lang w:val="sq-AL"/>
        </w:rPr>
        <w:t>rohet pas propozimit t</w:t>
      </w:r>
      <w:r w:rsidR="00B02A9C">
        <w:rPr>
          <w:rFonts w:ascii="Verdana" w:eastAsia="Times New Roman" w:hAnsi="Verdana"/>
          <w:lang w:val="sq-AL"/>
        </w:rPr>
        <w:t>ë</w:t>
      </w:r>
      <w:r w:rsidRPr="00E62E52">
        <w:rPr>
          <w:rFonts w:ascii="Verdana" w:eastAsia="Times New Roman" w:hAnsi="Verdana"/>
          <w:lang w:val="sq-AL"/>
        </w:rPr>
        <w:t xml:space="preserve"> partive t</w:t>
      </w:r>
      <w:r w:rsidR="00B02A9C">
        <w:rPr>
          <w:rFonts w:ascii="Verdana" w:eastAsia="Times New Roman" w:hAnsi="Verdana"/>
          <w:lang w:val="sq-AL"/>
        </w:rPr>
        <w:t>ë</w:t>
      </w:r>
      <w:r w:rsidRPr="00E62E52">
        <w:rPr>
          <w:rFonts w:ascii="Verdana" w:eastAsia="Times New Roman" w:hAnsi="Verdana"/>
          <w:lang w:val="sq-AL"/>
        </w:rPr>
        <w:t xml:space="preserve"> opozit</w:t>
      </w:r>
      <w:r w:rsidR="00B02A9C">
        <w:rPr>
          <w:rFonts w:ascii="Verdana" w:eastAsia="Times New Roman" w:hAnsi="Verdana"/>
          <w:lang w:val="sq-AL"/>
        </w:rPr>
        <w:t>ë</w:t>
      </w:r>
      <w:r w:rsidRPr="00E62E52">
        <w:rPr>
          <w:rFonts w:ascii="Verdana" w:eastAsia="Times New Roman" w:hAnsi="Verdana"/>
          <w:lang w:val="sq-AL"/>
        </w:rPr>
        <w:t>s q</w:t>
      </w:r>
      <w:r w:rsidR="00B02A9C">
        <w:rPr>
          <w:rFonts w:ascii="Verdana" w:eastAsia="Times New Roman" w:hAnsi="Verdana"/>
          <w:lang w:val="sq-AL"/>
        </w:rPr>
        <w:t>ë</w:t>
      </w:r>
      <w:r w:rsidRPr="00E62E52">
        <w:rPr>
          <w:rFonts w:ascii="Verdana" w:eastAsia="Times New Roman" w:hAnsi="Verdana"/>
          <w:lang w:val="sq-AL"/>
        </w:rPr>
        <w:t xml:space="preserve"> kan</w:t>
      </w:r>
      <w:r w:rsidR="00B02A9C">
        <w:rPr>
          <w:rFonts w:ascii="Verdana" w:eastAsia="Times New Roman" w:hAnsi="Verdana"/>
          <w:lang w:val="sq-AL"/>
        </w:rPr>
        <w:t>ë</w:t>
      </w:r>
      <w:r w:rsidRPr="00E62E52">
        <w:rPr>
          <w:rFonts w:ascii="Verdana" w:eastAsia="Times New Roman" w:hAnsi="Verdana"/>
          <w:lang w:val="sq-AL"/>
        </w:rPr>
        <w:t xml:space="preserve"> t</w:t>
      </w:r>
      <w:r w:rsidR="00B02A9C">
        <w:rPr>
          <w:rFonts w:ascii="Verdana" w:eastAsia="Times New Roman" w:hAnsi="Verdana"/>
          <w:lang w:val="sq-AL"/>
        </w:rPr>
        <w:t>ë</w:t>
      </w:r>
      <w:r w:rsidRPr="00E62E52">
        <w:rPr>
          <w:rFonts w:ascii="Verdana" w:eastAsia="Times New Roman" w:hAnsi="Verdana"/>
          <w:lang w:val="sq-AL"/>
        </w:rPr>
        <w:t xml:space="preserve"> drejt</w:t>
      </w:r>
      <w:r w:rsidR="00B02A9C">
        <w:rPr>
          <w:rFonts w:ascii="Verdana" w:eastAsia="Times New Roman" w:hAnsi="Verdana"/>
          <w:lang w:val="sq-AL"/>
        </w:rPr>
        <w:t>ë</w:t>
      </w:r>
      <w:r w:rsidRPr="00E62E52">
        <w:rPr>
          <w:rFonts w:ascii="Verdana" w:eastAsia="Times New Roman" w:hAnsi="Verdana"/>
          <w:lang w:val="sq-AL"/>
        </w:rPr>
        <w:t xml:space="preserve"> t</w:t>
      </w:r>
      <w:r w:rsidR="00B02A9C">
        <w:rPr>
          <w:rFonts w:ascii="Verdana" w:eastAsia="Times New Roman" w:hAnsi="Verdana"/>
          <w:lang w:val="sq-AL"/>
        </w:rPr>
        <w:t>ë</w:t>
      </w:r>
      <w:r w:rsidRPr="00E62E52">
        <w:rPr>
          <w:rFonts w:ascii="Verdana" w:eastAsia="Times New Roman" w:hAnsi="Verdana"/>
          <w:lang w:val="sq-AL"/>
        </w:rPr>
        <w:t xml:space="preserve"> propozojn</w:t>
      </w:r>
      <w:r w:rsidR="00B02A9C">
        <w:rPr>
          <w:rFonts w:ascii="Verdana" w:eastAsia="Times New Roman" w:hAnsi="Verdana"/>
          <w:lang w:val="sq-AL"/>
        </w:rPr>
        <w:t>ë</w:t>
      </w:r>
      <w:r w:rsidRPr="00E62E52">
        <w:rPr>
          <w:rFonts w:ascii="Verdana" w:eastAsia="Times New Roman" w:hAnsi="Verdana"/>
          <w:lang w:val="sq-AL"/>
        </w:rPr>
        <w:t xml:space="preserve"> an</w:t>
      </w:r>
      <w:r w:rsidR="00B02A9C">
        <w:rPr>
          <w:rFonts w:ascii="Verdana" w:eastAsia="Times New Roman" w:hAnsi="Verdana"/>
          <w:lang w:val="sq-AL"/>
        </w:rPr>
        <w:t>ë</w:t>
      </w:r>
      <w:r w:rsidRPr="00E62E52">
        <w:rPr>
          <w:rFonts w:ascii="Verdana" w:eastAsia="Times New Roman" w:hAnsi="Verdana"/>
          <w:lang w:val="sq-AL"/>
        </w:rPr>
        <w:t>tar t</w:t>
      </w:r>
      <w:r w:rsidR="00B02A9C">
        <w:rPr>
          <w:rFonts w:ascii="Verdana" w:eastAsia="Times New Roman" w:hAnsi="Verdana"/>
          <w:lang w:val="sq-AL"/>
        </w:rPr>
        <w:t>ë</w:t>
      </w:r>
      <w:r w:rsidRPr="00E62E52">
        <w:rPr>
          <w:rFonts w:ascii="Verdana" w:eastAsia="Times New Roman" w:hAnsi="Verdana"/>
          <w:lang w:val="sq-AL"/>
        </w:rPr>
        <w:t xml:space="preserve"> GNV-ve, p</w:t>
      </w:r>
      <w:r w:rsidR="00B02A9C">
        <w:rPr>
          <w:rFonts w:ascii="Verdana" w:eastAsia="Times New Roman" w:hAnsi="Verdana"/>
          <w:lang w:val="sq-AL"/>
        </w:rPr>
        <w:t>ë</w:t>
      </w:r>
      <w:r w:rsidRPr="00E62E52">
        <w:rPr>
          <w:rFonts w:ascii="Verdana" w:eastAsia="Times New Roman" w:hAnsi="Verdana"/>
          <w:lang w:val="sq-AL"/>
        </w:rPr>
        <w:t>r ZAZ respektive, sipas procedur</w:t>
      </w:r>
      <w:r w:rsidR="00B02A9C">
        <w:rPr>
          <w:rFonts w:ascii="Verdana" w:eastAsia="Times New Roman" w:hAnsi="Verdana"/>
          <w:lang w:val="sq-AL"/>
        </w:rPr>
        <w:t>ë</w:t>
      </w:r>
      <w:r w:rsidRPr="00E62E52">
        <w:rPr>
          <w:rFonts w:ascii="Verdana" w:eastAsia="Times New Roman" w:hAnsi="Verdana"/>
          <w:lang w:val="sq-AL"/>
        </w:rPr>
        <w:t>s s</w:t>
      </w:r>
      <w:r w:rsidR="00B02A9C">
        <w:rPr>
          <w:rFonts w:ascii="Verdana" w:eastAsia="Times New Roman" w:hAnsi="Verdana"/>
          <w:lang w:val="sq-AL"/>
        </w:rPr>
        <w:t>ë</w:t>
      </w:r>
      <w:r w:rsidRPr="00E62E52">
        <w:rPr>
          <w:rFonts w:ascii="Verdana" w:eastAsia="Times New Roman" w:hAnsi="Verdana"/>
          <w:lang w:val="sq-AL"/>
        </w:rPr>
        <w:t xml:space="preserve"> parashikuar n</w:t>
      </w:r>
      <w:r w:rsidR="00B02A9C">
        <w:rPr>
          <w:rFonts w:ascii="Verdana" w:eastAsia="Times New Roman" w:hAnsi="Verdana"/>
          <w:lang w:val="sq-AL"/>
        </w:rPr>
        <w:t>ë</w:t>
      </w:r>
      <w:r w:rsidRPr="00E62E52">
        <w:rPr>
          <w:rFonts w:ascii="Verdana" w:eastAsia="Times New Roman" w:hAnsi="Verdana"/>
          <w:lang w:val="sq-AL"/>
        </w:rPr>
        <w:t xml:space="preserve"> nenin 96 t</w:t>
      </w:r>
      <w:r w:rsidR="00B02A9C">
        <w:rPr>
          <w:rFonts w:ascii="Verdana" w:eastAsia="Times New Roman" w:hAnsi="Verdana"/>
          <w:lang w:val="sq-AL"/>
        </w:rPr>
        <w:t>ë</w:t>
      </w:r>
      <w:r w:rsidRPr="00E62E52">
        <w:rPr>
          <w:rFonts w:ascii="Verdana" w:eastAsia="Times New Roman" w:hAnsi="Verdana"/>
          <w:lang w:val="sq-AL"/>
        </w:rPr>
        <w:t xml:space="preserve"> Kodit Zgjedhor [fq.7 e vendimit];</w:t>
      </w:r>
    </w:p>
    <w:p w:rsidR="00B93BCA" w:rsidRDefault="00B93BCA" w:rsidP="00D279B3">
      <w:pPr>
        <w:pStyle w:val="ListParagraph"/>
        <w:spacing w:line="276" w:lineRule="auto"/>
        <w:ind w:left="360"/>
        <w:jc w:val="both"/>
        <w:rPr>
          <w:rFonts w:ascii="Verdana" w:eastAsia="Times New Roman" w:hAnsi="Verdana"/>
          <w:sz w:val="22"/>
          <w:szCs w:val="22"/>
          <w:lang w:val="sq-AL"/>
        </w:rPr>
      </w:pPr>
    </w:p>
    <w:p w:rsidR="00CF32E7" w:rsidRPr="00E62E52" w:rsidRDefault="00B02A9C" w:rsidP="00D279B3">
      <w:pPr>
        <w:pStyle w:val="ListParagraph"/>
        <w:numPr>
          <w:ilvl w:val="0"/>
          <w:numId w:val="11"/>
        </w:numPr>
        <w:spacing w:line="276" w:lineRule="auto"/>
        <w:jc w:val="both"/>
        <w:rPr>
          <w:rFonts w:ascii="Verdana" w:eastAsia="Times New Roman" w:hAnsi="Verdana"/>
          <w:lang w:val="sq-AL"/>
        </w:rPr>
      </w:pPr>
      <w:r>
        <w:rPr>
          <w:rFonts w:ascii="Verdana" w:eastAsia="Times New Roman" w:hAnsi="Verdana"/>
          <w:lang w:val="sq-AL"/>
        </w:rPr>
        <w:t>Ë</w:t>
      </w:r>
      <w:r w:rsidR="00CF32E7" w:rsidRPr="00E62E52">
        <w:rPr>
          <w:rFonts w:ascii="Verdana" w:eastAsia="Times New Roman" w:hAnsi="Verdana"/>
          <w:lang w:val="sq-AL"/>
        </w:rPr>
        <w:t>sht</w:t>
      </w:r>
      <w:r>
        <w:rPr>
          <w:rFonts w:ascii="Verdana" w:eastAsia="Times New Roman" w:hAnsi="Verdana"/>
          <w:lang w:val="sq-AL"/>
        </w:rPr>
        <w:t>ë</w:t>
      </w:r>
      <w:r w:rsidR="00CF32E7" w:rsidRPr="00E62E52">
        <w:rPr>
          <w:rFonts w:ascii="Verdana" w:eastAsia="Times New Roman" w:hAnsi="Verdana"/>
          <w:lang w:val="sq-AL"/>
        </w:rPr>
        <w:t xml:space="preserve"> fakt se padit</w:t>
      </w:r>
      <w:r>
        <w:rPr>
          <w:rFonts w:ascii="Verdana" w:eastAsia="Times New Roman" w:hAnsi="Verdana"/>
          <w:lang w:val="sq-AL"/>
        </w:rPr>
        <w:t>ë</w:t>
      </w:r>
      <w:r w:rsidR="00CF32E7" w:rsidRPr="00E62E52">
        <w:rPr>
          <w:rFonts w:ascii="Verdana" w:eastAsia="Times New Roman" w:hAnsi="Verdana"/>
          <w:lang w:val="sq-AL"/>
        </w:rPr>
        <w:t xml:space="preserve">si PDIU, aktualisht </w:t>
      </w:r>
      <w:r>
        <w:rPr>
          <w:rFonts w:ascii="Verdana" w:eastAsia="Times New Roman" w:hAnsi="Verdana"/>
          <w:lang w:val="sq-AL"/>
        </w:rPr>
        <w:t>ë</w:t>
      </w:r>
      <w:r w:rsidR="00CF32E7" w:rsidRPr="00E62E52">
        <w:rPr>
          <w:rFonts w:ascii="Verdana" w:eastAsia="Times New Roman" w:hAnsi="Verdana"/>
          <w:lang w:val="sq-AL"/>
        </w:rPr>
        <w:t>sht</w:t>
      </w:r>
      <w:r>
        <w:rPr>
          <w:rFonts w:ascii="Verdana" w:eastAsia="Times New Roman" w:hAnsi="Verdana"/>
          <w:lang w:val="sq-AL"/>
        </w:rPr>
        <w:t>ë</w:t>
      </w:r>
      <w:r w:rsidR="00CF32E7" w:rsidRPr="00E62E52">
        <w:rPr>
          <w:rFonts w:ascii="Verdana" w:eastAsia="Times New Roman" w:hAnsi="Verdana"/>
          <w:lang w:val="sq-AL"/>
        </w:rPr>
        <w:t xml:space="preserve"> parti e shumic</w:t>
      </w:r>
      <w:r>
        <w:rPr>
          <w:rFonts w:ascii="Verdana" w:eastAsia="Times New Roman" w:hAnsi="Verdana"/>
          <w:lang w:val="sq-AL"/>
        </w:rPr>
        <w:t>ë</w:t>
      </w:r>
      <w:r w:rsidR="00CF32E7" w:rsidRPr="00E62E52">
        <w:rPr>
          <w:rFonts w:ascii="Verdana" w:eastAsia="Times New Roman" w:hAnsi="Verdana"/>
          <w:lang w:val="sq-AL"/>
        </w:rPr>
        <w:t>s qeveris</w:t>
      </w:r>
      <w:r>
        <w:rPr>
          <w:rFonts w:ascii="Verdana" w:eastAsia="Times New Roman" w:hAnsi="Verdana"/>
          <w:lang w:val="sq-AL"/>
        </w:rPr>
        <w:t>ë</w:t>
      </w:r>
      <w:r w:rsidR="00CF32E7" w:rsidRPr="00E62E52">
        <w:rPr>
          <w:rFonts w:ascii="Verdana" w:eastAsia="Times New Roman" w:hAnsi="Verdana"/>
          <w:lang w:val="sq-AL"/>
        </w:rPr>
        <w:t>se, dhe si e till</w:t>
      </w:r>
      <w:r>
        <w:rPr>
          <w:rFonts w:ascii="Verdana" w:eastAsia="Times New Roman" w:hAnsi="Verdana"/>
          <w:lang w:val="sq-AL"/>
        </w:rPr>
        <w:t>ë</w:t>
      </w:r>
      <w:r w:rsidR="00CF32E7" w:rsidRPr="00E62E52">
        <w:rPr>
          <w:rFonts w:ascii="Verdana" w:eastAsia="Times New Roman" w:hAnsi="Verdana"/>
          <w:lang w:val="sq-AL"/>
        </w:rPr>
        <w:t xml:space="preserve"> asaj i lind e drejta t</w:t>
      </w:r>
      <w:r>
        <w:rPr>
          <w:rFonts w:ascii="Verdana" w:eastAsia="Times New Roman" w:hAnsi="Verdana"/>
          <w:lang w:val="sq-AL"/>
        </w:rPr>
        <w:t>ë</w:t>
      </w:r>
      <w:r w:rsidR="00CF32E7" w:rsidRPr="00E62E52">
        <w:rPr>
          <w:rFonts w:ascii="Verdana" w:eastAsia="Times New Roman" w:hAnsi="Verdana"/>
          <w:lang w:val="sq-AL"/>
        </w:rPr>
        <w:t xml:space="preserve"> propozoj p</w:t>
      </w:r>
      <w:r>
        <w:rPr>
          <w:rFonts w:ascii="Verdana" w:eastAsia="Times New Roman" w:hAnsi="Verdana"/>
          <w:lang w:val="sq-AL"/>
        </w:rPr>
        <w:t>ë</w:t>
      </w:r>
      <w:r w:rsidR="00CF32E7" w:rsidRPr="00E62E52">
        <w:rPr>
          <w:rFonts w:ascii="Verdana" w:eastAsia="Times New Roman" w:hAnsi="Verdana"/>
          <w:lang w:val="sq-AL"/>
        </w:rPr>
        <w:t>r an</w:t>
      </w:r>
      <w:r>
        <w:rPr>
          <w:rFonts w:ascii="Verdana" w:eastAsia="Times New Roman" w:hAnsi="Verdana"/>
          <w:lang w:val="sq-AL"/>
        </w:rPr>
        <w:t>ë</w:t>
      </w:r>
      <w:r w:rsidR="00CF32E7" w:rsidRPr="00E62E52">
        <w:rPr>
          <w:rFonts w:ascii="Verdana" w:eastAsia="Times New Roman" w:hAnsi="Verdana"/>
          <w:lang w:val="sq-AL"/>
        </w:rPr>
        <w:t>tarin e tret</w:t>
      </w:r>
      <w:r>
        <w:rPr>
          <w:rFonts w:ascii="Verdana" w:eastAsia="Times New Roman" w:hAnsi="Verdana"/>
          <w:lang w:val="sq-AL"/>
        </w:rPr>
        <w:t>ë</w:t>
      </w:r>
      <w:r w:rsidR="00CF32E7" w:rsidRPr="00E62E52">
        <w:rPr>
          <w:rFonts w:ascii="Verdana" w:eastAsia="Times New Roman" w:hAnsi="Verdana"/>
          <w:lang w:val="sq-AL"/>
        </w:rPr>
        <w:t xml:space="preserve"> t</w:t>
      </w:r>
      <w:r>
        <w:rPr>
          <w:rFonts w:ascii="Verdana" w:eastAsia="Times New Roman" w:hAnsi="Verdana"/>
          <w:lang w:val="sq-AL"/>
        </w:rPr>
        <w:t>ë</w:t>
      </w:r>
      <w:r w:rsidR="00CF32E7" w:rsidRPr="00E62E52">
        <w:rPr>
          <w:rFonts w:ascii="Verdana" w:eastAsia="Times New Roman" w:hAnsi="Verdana"/>
          <w:lang w:val="sq-AL"/>
        </w:rPr>
        <w:t xml:space="preserve"> GNV, n</w:t>
      </w:r>
      <w:r>
        <w:rPr>
          <w:rFonts w:ascii="Verdana" w:eastAsia="Times New Roman" w:hAnsi="Verdana"/>
          <w:lang w:val="sq-AL"/>
        </w:rPr>
        <w:t>ë</w:t>
      </w:r>
      <w:r w:rsidR="00CF32E7" w:rsidRPr="00E62E52">
        <w:rPr>
          <w:rFonts w:ascii="Verdana" w:eastAsia="Times New Roman" w:hAnsi="Verdana"/>
          <w:lang w:val="sq-AL"/>
        </w:rPr>
        <w:t xml:space="preserve"> hedhjen e shortit, k</w:t>
      </w:r>
      <w:r>
        <w:rPr>
          <w:rFonts w:ascii="Verdana" w:eastAsia="Times New Roman" w:hAnsi="Verdana"/>
          <w:lang w:val="sq-AL"/>
        </w:rPr>
        <w:t>ë</w:t>
      </w:r>
      <w:r w:rsidR="00CF32E7" w:rsidRPr="00E62E52">
        <w:rPr>
          <w:rFonts w:ascii="Verdana" w:eastAsia="Times New Roman" w:hAnsi="Verdana"/>
          <w:lang w:val="sq-AL"/>
        </w:rPr>
        <w:t xml:space="preserve">rkim nga i cili </w:t>
      </w:r>
      <w:r>
        <w:rPr>
          <w:rFonts w:ascii="Verdana" w:eastAsia="Times New Roman" w:hAnsi="Verdana"/>
          <w:lang w:val="sq-AL"/>
        </w:rPr>
        <w:t>ë</w:t>
      </w:r>
      <w:r w:rsidR="00CF32E7" w:rsidRPr="00E62E52">
        <w:rPr>
          <w:rFonts w:ascii="Verdana" w:eastAsia="Times New Roman" w:hAnsi="Verdana"/>
          <w:lang w:val="sq-AL"/>
        </w:rPr>
        <w:t>sht</w:t>
      </w:r>
      <w:r>
        <w:rPr>
          <w:rFonts w:ascii="Verdana" w:eastAsia="Times New Roman" w:hAnsi="Verdana"/>
          <w:lang w:val="sq-AL"/>
        </w:rPr>
        <w:t>ë</w:t>
      </w:r>
      <w:r w:rsidR="00CF32E7" w:rsidRPr="00E62E52">
        <w:rPr>
          <w:rFonts w:ascii="Verdana" w:eastAsia="Times New Roman" w:hAnsi="Verdana"/>
          <w:lang w:val="sq-AL"/>
        </w:rPr>
        <w:t xml:space="preserve"> hequr dor</w:t>
      </w:r>
      <w:r>
        <w:rPr>
          <w:rFonts w:ascii="Verdana" w:eastAsia="Times New Roman" w:hAnsi="Verdana"/>
          <w:lang w:val="sq-AL"/>
        </w:rPr>
        <w:t>ë</w:t>
      </w:r>
      <w:r w:rsidR="00CF32E7" w:rsidRPr="00E62E52">
        <w:rPr>
          <w:rFonts w:ascii="Verdana" w:eastAsia="Times New Roman" w:hAnsi="Verdana"/>
          <w:lang w:val="sq-AL"/>
        </w:rPr>
        <w:t xml:space="preserve"> gjat</w:t>
      </w:r>
      <w:r>
        <w:rPr>
          <w:rFonts w:ascii="Verdana" w:eastAsia="Times New Roman" w:hAnsi="Verdana"/>
          <w:lang w:val="sq-AL"/>
        </w:rPr>
        <w:t>ë</w:t>
      </w:r>
      <w:r w:rsidR="00CF32E7" w:rsidRPr="00E62E52">
        <w:rPr>
          <w:rFonts w:ascii="Verdana" w:eastAsia="Times New Roman" w:hAnsi="Verdana"/>
          <w:lang w:val="sq-AL"/>
        </w:rPr>
        <w:t xml:space="preserve"> gjykimit</w:t>
      </w:r>
      <w:r w:rsidR="00B93BCA" w:rsidRPr="00E62E52">
        <w:rPr>
          <w:rFonts w:ascii="Verdana" w:eastAsia="Times New Roman" w:hAnsi="Verdana"/>
          <w:lang w:val="sq-AL"/>
        </w:rPr>
        <w:t xml:space="preserve"> [fq.7 e vendimit];</w:t>
      </w:r>
    </w:p>
    <w:p w:rsidR="00B93BCA" w:rsidRPr="00B93BCA" w:rsidRDefault="00B93BCA" w:rsidP="00D279B3">
      <w:pPr>
        <w:pStyle w:val="ListParagraph"/>
        <w:spacing w:line="276" w:lineRule="auto"/>
        <w:rPr>
          <w:rFonts w:ascii="Verdana" w:eastAsia="Times New Roman" w:hAnsi="Verdana"/>
          <w:sz w:val="22"/>
          <w:szCs w:val="22"/>
          <w:lang w:val="sq-AL"/>
        </w:rPr>
      </w:pPr>
    </w:p>
    <w:p w:rsidR="00CF32E7" w:rsidRPr="00E62E52" w:rsidRDefault="00B93BCA" w:rsidP="00D279B3">
      <w:pPr>
        <w:pStyle w:val="ListParagraph"/>
        <w:numPr>
          <w:ilvl w:val="0"/>
          <w:numId w:val="11"/>
        </w:numPr>
        <w:spacing w:line="276" w:lineRule="auto"/>
        <w:jc w:val="both"/>
        <w:rPr>
          <w:rFonts w:ascii="Verdana" w:eastAsia="Times New Roman" w:hAnsi="Verdana"/>
          <w:lang w:val="sq-AL"/>
        </w:rPr>
      </w:pPr>
      <w:r w:rsidRPr="00E62E52">
        <w:rPr>
          <w:rFonts w:ascii="Verdana" w:eastAsia="Times New Roman" w:hAnsi="Verdana"/>
          <w:lang w:val="sq-AL"/>
        </w:rPr>
        <w:t>Pala padit</w:t>
      </w:r>
      <w:r w:rsidR="00B02A9C">
        <w:rPr>
          <w:rFonts w:ascii="Verdana" w:eastAsia="Times New Roman" w:hAnsi="Verdana"/>
          <w:lang w:val="sq-AL"/>
        </w:rPr>
        <w:t>ë</w:t>
      </w:r>
      <w:r w:rsidRPr="00E62E52">
        <w:rPr>
          <w:rFonts w:ascii="Verdana" w:eastAsia="Times New Roman" w:hAnsi="Verdana"/>
          <w:lang w:val="sq-AL"/>
        </w:rPr>
        <w:t>se PDIU, duke q</w:t>
      </w:r>
      <w:r w:rsidR="00B02A9C">
        <w:rPr>
          <w:rFonts w:ascii="Verdana" w:eastAsia="Times New Roman" w:hAnsi="Verdana"/>
          <w:lang w:val="sq-AL"/>
        </w:rPr>
        <w:t>ë</w:t>
      </w:r>
      <w:r w:rsidRPr="00E62E52">
        <w:rPr>
          <w:rFonts w:ascii="Verdana" w:eastAsia="Times New Roman" w:hAnsi="Verdana"/>
          <w:lang w:val="sq-AL"/>
        </w:rPr>
        <w:t>n</w:t>
      </w:r>
      <w:r w:rsidR="00B02A9C">
        <w:rPr>
          <w:rFonts w:ascii="Verdana" w:eastAsia="Times New Roman" w:hAnsi="Verdana"/>
          <w:lang w:val="sq-AL"/>
        </w:rPr>
        <w:t>ë</w:t>
      </w:r>
      <w:r w:rsidRPr="00E62E52">
        <w:rPr>
          <w:rFonts w:ascii="Verdana" w:eastAsia="Times New Roman" w:hAnsi="Verdana"/>
          <w:lang w:val="sq-AL"/>
        </w:rPr>
        <w:t xml:space="preserve"> nj</w:t>
      </w:r>
      <w:r w:rsidR="00B02A9C">
        <w:rPr>
          <w:rFonts w:ascii="Verdana" w:eastAsia="Times New Roman" w:hAnsi="Verdana"/>
          <w:lang w:val="sq-AL"/>
        </w:rPr>
        <w:t>ë</w:t>
      </w:r>
      <w:r w:rsidRPr="00E62E52">
        <w:rPr>
          <w:rFonts w:ascii="Verdana" w:eastAsia="Times New Roman" w:hAnsi="Verdana"/>
          <w:lang w:val="sq-AL"/>
        </w:rPr>
        <w:t xml:space="preserve"> Parti e shumic</w:t>
      </w:r>
      <w:r w:rsidR="00B02A9C">
        <w:rPr>
          <w:rFonts w:ascii="Verdana" w:eastAsia="Times New Roman" w:hAnsi="Verdana"/>
          <w:lang w:val="sq-AL"/>
        </w:rPr>
        <w:t>ë</w:t>
      </w:r>
      <w:r w:rsidRPr="00E62E52">
        <w:rPr>
          <w:rFonts w:ascii="Verdana" w:eastAsia="Times New Roman" w:hAnsi="Verdana"/>
          <w:lang w:val="sq-AL"/>
        </w:rPr>
        <w:t>s qeveris</w:t>
      </w:r>
      <w:r w:rsidR="00B02A9C">
        <w:rPr>
          <w:rFonts w:ascii="Verdana" w:eastAsia="Times New Roman" w:hAnsi="Verdana"/>
          <w:lang w:val="sq-AL"/>
        </w:rPr>
        <w:t>ë</w:t>
      </w:r>
      <w:r w:rsidRPr="00E62E52">
        <w:rPr>
          <w:rFonts w:ascii="Verdana" w:eastAsia="Times New Roman" w:hAnsi="Verdana"/>
          <w:lang w:val="sq-AL"/>
        </w:rPr>
        <w:t>se, ajo nuk legjitimohet t</w:t>
      </w:r>
      <w:r w:rsidR="00B02A9C">
        <w:rPr>
          <w:rFonts w:ascii="Verdana" w:eastAsia="Times New Roman" w:hAnsi="Verdana"/>
          <w:lang w:val="sq-AL"/>
        </w:rPr>
        <w:t>ë</w:t>
      </w:r>
      <w:r w:rsidRPr="00E62E52">
        <w:rPr>
          <w:rFonts w:ascii="Verdana" w:eastAsia="Times New Roman" w:hAnsi="Verdana"/>
          <w:lang w:val="sq-AL"/>
        </w:rPr>
        <w:t xml:space="preserve"> k</w:t>
      </w:r>
      <w:r w:rsidR="00B02A9C">
        <w:rPr>
          <w:rFonts w:ascii="Verdana" w:eastAsia="Times New Roman" w:hAnsi="Verdana"/>
          <w:lang w:val="sq-AL"/>
        </w:rPr>
        <w:t>ë</w:t>
      </w:r>
      <w:r w:rsidRPr="00E62E52">
        <w:rPr>
          <w:rFonts w:ascii="Verdana" w:eastAsia="Times New Roman" w:hAnsi="Verdana"/>
          <w:lang w:val="sq-AL"/>
        </w:rPr>
        <w:t>rkoj t</w:t>
      </w:r>
      <w:r w:rsidR="00B02A9C">
        <w:rPr>
          <w:rFonts w:ascii="Verdana" w:eastAsia="Times New Roman" w:hAnsi="Verdana"/>
          <w:lang w:val="sq-AL"/>
        </w:rPr>
        <w:t>ë</w:t>
      </w:r>
      <w:r w:rsidRPr="00E62E52">
        <w:rPr>
          <w:rFonts w:ascii="Verdana" w:eastAsia="Times New Roman" w:hAnsi="Verdana"/>
          <w:lang w:val="sq-AL"/>
        </w:rPr>
        <w:t xml:space="preserve"> b</w:t>
      </w:r>
      <w:r w:rsidR="00B02A9C">
        <w:rPr>
          <w:rFonts w:ascii="Verdana" w:eastAsia="Times New Roman" w:hAnsi="Verdana"/>
          <w:lang w:val="sq-AL"/>
        </w:rPr>
        <w:t>ë</w:t>
      </w:r>
      <w:r w:rsidRPr="00E62E52">
        <w:rPr>
          <w:rFonts w:ascii="Verdana" w:eastAsia="Times New Roman" w:hAnsi="Verdana"/>
          <w:lang w:val="sq-AL"/>
        </w:rPr>
        <w:t>j propozimin e an</w:t>
      </w:r>
      <w:r w:rsidR="00B02A9C">
        <w:rPr>
          <w:rFonts w:ascii="Verdana" w:eastAsia="Times New Roman" w:hAnsi="Verdana"/>
          <w:lang w:val="sq-AL"/>
        </w:rPr>
        <w:t>ë</w:t>
      </w:r>
      <w:r w:rsidRPr="00E62E52">
        <w:rPr>
          <w:rFonts w:ascii="Verdana" w:eastAsia="Times New Roman" w:hAnsi="Verdana"/>
          <w:lang w:val="sq-AL"/>
        </w:rPr>
        <w:t>tarit t</w:t>
      </w:r>
      <w:r w:rsidR="00B02A9C">
        <w:rPr>
          <w:rFonts w:ascii="Verdana" w:eastAsia="Times New Roman" w:hAnsi="Verdana"/>
          <w:lang w:val="sq-AL"/>
        </w:rPr>
        <w:t>ë</w:t>
      </w:r>
      <w:r w:rsidRPr="00E62E52">
        <w:rPr>
          <w:rFonts w:ascii="Verdana" w:eastAsia="Times New Roman" w:hAnsi="Verdana"/>
          <w:lang w:val="sq-AL"/>
        </w:rPr>
        <w:t xml:space="preserve"> kat</w:t>
      </w:r>
      <w:r w:rsidR="00B02A9C">
        <w:rPr>
          <w:rFonts w:ascii="Verdana" w:eastAsia="Times New Roman" w:hAnsi="Verdana"/>
          <w:lang w:val="sq-AL"/>
        </w:rPr>
        <w:t>ë</w:t>
      </w:r>
      <w:r w:rsidRPr="00E62E52">
        <w:rPr>
          <w:rFonts w:ascii="Verdana" w:eastAsia="Times New Roman" w:hAnsi="Verdana"/>
          <w:lang w:val="sq-AL"/>
        </w:rPr>
        <w:t>rt q</w:t>
      </w:r>
      <w:r w:rsidR="00B02A9C">
        <w:rPr>
          <w:rFonts w:ascii="Verdana" w:eastAsia="Times New Roman" w:hAnsi="Verdana"/>
          <w:lang w:val="sq-AL"/>
        </w:rPr>
        <w:t>ë</w:t>
      </w:r>
      <w:r w:rsidRPr="00E62E52">
        <w:rPr>
          <w:rFonts w:ascii="Verdana" w:eastAsia="Times New Roman" w:hAnsi="Verdana"/>
          <w:lang w:val="sq-AL"/>
        </w:rPr>
        <w:t xml:space="preserve"> i p</w:t>
      </w:r>
      <w:r w:rsidR="00B02A9C">
        <w:rPr>
          <w:rFonts w:ascii="Verdana" w:eastAsia="Times New Roman" w:hAnsi="Verdana"/>
          <w:lang w:val="sq-AL"/>
        </w:rPr>
        <w:t>ë</w:t>
      </w:r>
      <w:r w:rsidRPr="00E62E52">
        <w:rPr>
          <w:rFonts w:ascii="Verdana" w:eastAsia="Times New Roman" w:hAnsi="Verdana"/>
          <w:lang w:val="sq-AL"/>
        </w:rPr>
        <w:t>rket partive t</w:t>
      </w:r>
      <w:r w:rsidR="00B02A9C">
        <w:rPr>
          <w:rFonts w:ascii="Verdana" w:eastAsia="Times New Roman" w:hAnsi="Verdana"/>
          <w:lang w:val="sq-AL"/>
        </w:rPr>
        <w:t>ë</w:t>
      </w:r>
      <w:r w:rsidRPr="00E62E52">
        <w:rPr>
          <w:rFonts w:ascii="Verdana" w:eastAsia="Times New Roman" w:hAnsi="Verdana"/>
          <w:lang w:val="sq-AL"/>
        </w:rPr>
        <w:t xml:space="preserve"> opozit</w:t>
      </w:r>
      <w:r w:rsidR="00B02A9C">
        <w:rPr>
          <w:rFonts w:ascii="Verdana" w:eastAsia="Times New Roman" w:hAnsi="Verdana"/>
          <w:lang w:val="sq-AL"/>
        </w:rPr>
        <w:t>ë</w:t>
      </w:r>
      <w:r w:rsidRPr="00E62E52">
        <w:rPr>
          <w:rFonts w:ascii="Verdana" w:eastAsia="Times New Roman" w:hAnsi="Verdana"/>
          <w:lang w:val="sq-AL"/>
        </w:rPr>
        <w:t>s q</w:t>
      </w:r>
      <w:r w:rsidR="00B02A9C">
        <w:rPr>
          <w:rFonts w:ascii="Verdana" w:eastAsia="Times New Roman" w:hAnsi="Verdana"/>
          <w:lang w:val="sq-AL"/>
        </w:rPr>
        <w:t>ë</w:t>
      </w:r>
      <w:r w:rsidRPr="00E62E52">
        <w:rPr>
          <w:rFonts w:ascii="Verdana" w:eastAsia="Times New Roman" w:hAnsi="Verdana"/>
          <w:lang w:val="sq-AL"/>
        </w:rPr>
        <w:t xml:space="preserve"> kan</w:t>
      </w:r>
      <w:r w:rsidR="00B02A9C">
        <w:rPr>
          <w:rFonts w:ascii="Verdana" w:eastAsia="Times New Roman" w:hAnsi="Verdana"/>
          <w:lang w:val="sq-AL"/>
        </w:rPr>
        <w:t>ë</w:t>
      </w:r>
      <w:r w:rsidRPr="00E62E52">
        <w:rPr>
          <w:rFonts w:ascii="Verdana" w:eastAsia="Times New Roman" w:hAnsi="Verdana"/>
          <w:lang w:val="sq-AL"/>
        </w:rPr>
        <w:t xml:space="preserve"> t</w:t>
      </w:r>
      <w:r w:rsidR="00B02A9C">
        <w:rPr>
          <w:rFonts w:ascii="Verdana" w:eastAsia="Times New Roman" w:hAnsi="Verdana"/>
          <w:lang w:val="sq-AL"/>
        </w:rPr>
        <w:t>ë</w:t>
      </w:r>
      <w:r w:rsidRPr="00E62E52">
        <w:rPr>
          <w:rFonts w:ascii="Verdana" w:eastAsia="Times New Roman" w:hAnsi="Verdana"/>
          <w:lang w:val="sq-AL"/>
        </w:rPr>
        <w:t xml:space="preserve"> drejt</w:t>
      </w:r>
      <w:r w:rsidR="00B02A9C">
        <w:rPr>
          <w:rFonts w:ascii="Verdana" w:eastAsia="Times New Roman" w:hAnsi="Verdana"/>
          <w:lang w:val="sq-AL"/>
        </w:rPr>
        <w:t>ë</w:t>
      </w:r>
      <w:r w:rsidRPr="00E62E52">
        <w:rPr>
          <w:rFonts w:ascii="Verdana" w:eastAsia="Times New Roman" w:hAnsi="Verdana"/>
          <w:lang w:val="sq-AL"/>
        </w:rPr>
        <w:t xml:space="preserve"> t</w:t>
      </w:r>
      <w:r w:rsidR="00B02A9C">
        <w:rPr>
          <w:rFonts w:ascii="Verdana" w:eastAsia="Times New Roman" w:hAnsi="Verdana"/>
          <w:lang w:val="sq-AL"/>
        </w:rPr>
        <w:t>ë</w:t>
      </w:r>
      <w:r w:rsidRPr="00E62E52">
        <w:rPr>
          <w:rFonts w:ascii="Verdana" w:eastAsia="Times New Roman" w:hAnsi="Verdana"/>
          <w:lang w:val="sq-AL"/>
        </w:rPr>
        <w:t xml:space="preserve"> propozojn</w:t>
      </w:r>
      <w:r w:rsidR="00B02A9C">
        <w:rPr>
          <w:rFonts w:ascii="Verdana" w:eastAsia="Times New Roman" w:hAnsi="Verdana"/>
          <w:lang w:val="sq-AL"/>
        </w:rPr>
        <w:t>ë</w:t>
      </w:r>
      <w:r w:rsidRPr="00E62E52">
        <w:rPr>
          <w:rFonts w:ascii="Verdana" w:eastAsia="Times New Roman" w:hAnsi="Verdana"/>
          <w:lang w:val="sq-AL"/>
        </w:rPr>
        <w:t xml:space="preserve"> an</w:t>
      </w:r>
      <w:r w:rsidR="00B02A9C">
        <w:rPr>
          <w:rFonts w:ascii="Verdana" w:eastAsia="Times New Roman" w:hAnsi="Verdana"/>
          <w:lang w:val="sq-AL"/>
        </w:rPr>
        <w:t>ë</w:t>
      </w:r>
      <w:r w:rsidRPr="00E62E52">
        <w:rPr>
          <w:rFonts w:ascii="Verdana" w:eastAsia="Times New Roman" w:hAnsi="Verdana"/>
          <w:lang w:val="sq-AL"/>
        </w:rPr>
        <w:t>tar</w:t>
      </w:r>
      <w:r w:rsidR="00B02A9C">
        <w:rPr>
          <w:rFonts w:ascii="Verdana" w:eastAsia="Times New Roman" w:hAnsi="Verdana"/>
          <w:lang w:val="sq-AL"/>
        </w:rPr>
        <w:t>ë</w:t>
      </w:r>
      <w:r w:rsidRPr="00E62E52">
        <w:rPr>
          <w:rFonts w:ascii="Verdana" w:eastAsia="Times New Roman" w:hAnsi="Verdana"/>
          <w:lang w:val="sq-AL"/>
        </w:rPr>
        <w:t xml:space="preserve"> t</w:t>
      </w:r>
      <w:r w:rsidR="00B02A9C">
        <w:rPr>
          <w:rFonts w:ascii="Verdana" w:eastAsia="Times New Roman" w:hAnsi="Verdana"/>
          <w:lang w:val="sq-AL"/>
        </w:rPr>
        <w:t>ë</w:t>
      </w:r>
      <w:r w:rsidRPr="00E62E52">
        <w:rPr>
          <w:rFonts w:ascii="Verdana" w:eastAsia="Times New Roman" w:hAnsi="Verdana"/>
          <w:lang w:val="sq-AL"/>
        </w:rPr>
        <w:t xml:space="preserve"> GNV-s</w:t>
      </w:r>
      <w:r w:rsidR="00B02A9C">
        <w:rPr>
          <w:rFonts w:ascii="Verdana" w:eastAsia="Times New Roman" w:hAnsi="Verdana"/>
          <w:lang w:val="sq-AL"/>
        </w:rPr>
        <w:t>ë</w:t>
      </w:r>
      <w:r w:rsidRPr="00E62E52">
        <w:rPr>
          <w:rFonts w:ascii="Verdana" w:eastAsia="Times New Roman" w:hAnsi="Verdana"/>
          <w:lang w:val="sq-AL"/>
        </w:rPr>
        <w:t>, p</w:t>
      </w:r>
      <w:r w:rsidR="00B02A9C">
        <w:rPr>
          <w:rFonts w:ascii="Verdana" w:eastAsia="Times New Roman" w:hAnsi="Verdana"/>
          <w:lang w:val="sq-AL"/>
        </w:rPr>
        <w:t>ë</w:t>
      </w:r>
      <w:r w:rsidRPr="00E62E52">
        <w:rPr>
          <w:rFonts w:ascii="Verdana" w:eastAsia="Times New Roman" w:hAnsi="Verdana"/>
          <w:lang w:val="sq-AL"/>
        </w:rPr>
        <w:t>r ZAZ-</w:t>
      </w:r>
      <w:r w:rsidR="00B02A9C">
        <w:rPr>
          <w:rFonts w:ascii="Verdana" w:eastAsia="Times New Roman" w:hAnsi="Verdana"/>
          <w:lang w:val="sq-AL"/>
        </w:rPr>
        <w:t>ë</w:t>
      </w:r>
      <w:r w:rsidRPr="00E62E52">
        <w:rPr>
          <w:rFonts w:ascii="Verdana" w:eastAsia="Times New Roman" w:hAnsi="Verdana"/>
          <w:lang w:val="sq-AL"/>
        </w:rPr>
        <w:t xml:space="preserve"> sipas procedur</w:t>
      </w:r>
      <w:r w:rsidR="00B02A9C">
        <w:rPr>
          <w:rFonts w:ascii="Verdana" w:eastAsia="Times New Roman" w:hAnsi="Verdana"/>
          <w:lang w:val="sq-AL"/>
        </w:rPr>
        <w:t>ë</w:t>
      </w:r>
      <w:r w:rsidRPr="00E62E52">
        <w:rPr>
          <w:rFonts w:ascii="Verdana" w:eastAsia="Times New Roman" w:hAnsi="Verdana"/>
          <w:lang w:val="sq-AL"/>
        </w:rPr>
        <w:t>s s</w:t>
      </w:r>
      <w:r w:rsidR="00B02A9C">
        <w:rPr>
          <w:rFonts w:ascii="Verdana" w:eastAsia="Times New Roman" w:hAnsi="Verdana"/>
          <w:lang w:val="sq-AL"/>
        </w:rPr>
        <w:t>ë</w:t>
      </w:r>
      <w:r w:rsidRPr="00E62E52">
        <w:rPr>
          <w:rFonts w:ascii="Verdana" w:eastAsia="Times New Roman" w:hAnsi="Verdana"/>
          <w:lang w:val="sq-AL"/>
        </w:rPr>
        <w:t xml:space="preserve"> parashikuar n</w:t>
      </w:r>
      <w:r w:rsidR="00B02A9C">
        <w:rPr>
          <w:rFonts w:ascii="Verdana" w:eastAsia="Times New Roman" w:hAnsi="Verdana"/>
          <w:lang w:val="sq-AL"/>
        </w:rPr>
        <w:t>ë</w:t>
      </w:r>
      <w:r w:rsidRPr="00E62E52">
        <w:rPr>
          <w:rFonts w:ascii="Verdana" w:eastAsia="Times New Roman" w:hAnsi="Verdana"/>
          <w:lang w:val="sq-AL"/>
        </w:rPr>
        <w:t xml:space="preserve"> nenin 96 t</w:t>
      </w:r>
      <w:r w:rsidR="00B02A9C">
        <w:rPr>
          <w:rFonts w:ascii="Verdana" w:eastAsia="Times New Roman" w:hAnsi="Verdana"/>
          <w:lang w:val="sq-AL"/>
        </w:rPr>
        <w:t>ë</w:t>
      </w:r>
      <w:r w:rsidRPr="00E62E52">
        <w:rPr>
          <w:rFonts w:ascii="Verdana" w:eastAsia="Times New Roman" w:hAnsi="Verdana"/>
          <w:lang w:val="sq-AL"/>
        </w:rPr>
        <w:t xml:space="preserve"> Kodit Zgjedhor[fq.7 e vendimit];</w:t>
      </w:r>
    </w:p>
    <w:p w:rsidR="00B93BCA" w:rsidRPr="00B93BCA" w:rsidRDefault="00B93BCA" w:rsidP="00D279B3">
      <w:pPr>
        <w:pStyle w:val="ListParagraph"/>
        <w:spacing w:line="276" w:lineRule="auto"/>
        <w:rPr>
          <w:rFonts w:ascii="Verdana" w:eastAsia="Times New Roman" w:hAnsi="Verdana"/>
          <w:sz w:val="22"/>
          <w:szCs w:val="22"/>
          <w:lang w:val="sq-AL"/>
        </w:rPr>
      </w:pPr>
    </w:p>
    <w:p w:rsidR="00CF32E7" w:rsidRPr="00E62E52" w:rsidRDefault="00B93BCA" w:rsidP="00D279B3">
      <w:pPr>
        <w:spacing w:line="276" w:lineRule="auto"/>
        <w:jc w:val="both"/>
        <w:rPr>
          <w:rFonts w:ascii="Verdana" w:eastAsia="Times New Roman" w:hAnsi="Verdana"/>
          <w:i/>
          <w:lang w:val="sq-AL"/>
        </w:rPr>
      </w:pPr>
      <w:r w:rsidRPr="00E62E52">
        <w:rPr>
          <w:rFonts w:ascii="Verdana" w:eastAsia="Times New Roman" w:hAnsi="Verdana"/>
          <w:lang w:val="sq-AL"/>
        </w:rPr>
        <w:t>Bazuar n</w:t>
      </w:r>
      <w:r w:rsidR="00B02A9C">
        <w:rPr>
          <w:rFonts w:ascii="Verdana" w:eastAsia="Times New Roman" w:hAnsi="Verdana"/>
          <w:lang w:val="sq-AL"/>
        </w:rPr>
        <w:t>ë</w:t>
      </w:r>
      <w:r w:rsidRPr="00E62E52">
        <w:rPr>
          <w:rFonts w:ascii="Verdana" w:eastAsia="Times New Roman" w:hAnsi="Verdana"/>
          <w:lang w:val="sq-AL"/>
        </w:rPr>
        <w:t xml:space="preserve"> analiz</w:t>
      </w:r>
      <w:r w:rsidR="00B02A9C">
        <w:rPr>
          <w:rFonts w:ascii="Verdana" w:eastAsia="Times New Roman" w:hAnsi="Verdana"/>
          <w:lang w:val="sq-AL"/>
        </w:rPr>
        <w:t>ë</w:t>
      </w:r>
      <w:r w:rsidRPr="00E62E52">
        <w:rPr>
          <w:rFonts w:ascii="Verdana" w:eastAsia="Times New Roman" w:hAnsi="Verdana"/>
          <w:lang w:val="sq-AL"/>
        </w:rPr>
        <w:t>n si m</w:t>
      </w:r>
      <w:r w:rsidR="00B02A9C">
        <w:rPr>
          <w:rFonts w:ascii="Verdana" w:eastAsia="Times New Roman" w:hAnsi="Verdana"/>
          <w:lang w:val="sq-AL"/>
        </w:rPr>
        <w:t>ë</w:t>
      </w:r>
      <w:r w:rsidRPr="00E62E52">
        <w:rPr>
          <w:rFonts w:ascii="Verdana" w:eastAsia="Times New Roman" w:hAnsi="Verdana"/>
          <w:lang w:val="sq-AL"/>
        </w:rPr>
        <w:t xml:space="preserve"> sip</w:t>
      </w:r>
      <w:r w:rsidR="00B02A9C">
        <w:rPr>
          <w:rFonts w:ascii="Verdana" w:eastAsia="Times New Roman" w:hAnsi="Verdana"/>
          <w:lang w:val="sq-AL"/>
        </w:rPr>
        <w:t>ë</w:t>
      </w:r>
      <w:r w:rsidRPr="00E62E52">
        <w:rPr>
          <w:rFonts w:ascii="Verdana" w:eastAsia="Times New Roman" w:hAnsi="Verdana"/>
          <w:lang w:val="sq-AL"/>
        </w:rPr>
        <w:t>r, Kolegji Zgjedhor, me vendimin nr. 19, dat</w:t>
      </w:r>
      <w:r w:rsidR="00B02A9C">
        <w:rPr>
          <w:rFonts w:ascii="Verdana" w:eastAsia="Times New Roman" w:hAnsi="Verdana"/>
          <w:lang w:val="sq-AL"/>
        </w:rPr>
        <w:t>ë</w:t>
      </w:r>
      <w:r w:rsidRPr="00E62E52">
        <w:rPr>
          <w:rFonts w:ascii="Verdana" w:eastAsia="Times New Roman" w:hAnsi="Verdana"/>
          <w:lang w:val="sq-AL"/>
        </w:rPr>
        <w:t xml:space="preserve"> 8.06.2015, ka rr</w:t>
      </w:r>
      <w:r w:rsidR="00B02A9C">
        <w:rPr>
          <w:rFonts w:ascii="Verdana" w:eastAsia="Times New Roman" w:hAnsi="Verdana"/>
          <w:lang w:val="sq-AL"/>
        </w:rPr>
        <w:t>ë</w:t>
      </w:r>
      <w:r w:rsidRPr="00E62E52">
        <w:rPr>
          <w:rFonts w:ascii="Verdana" w:eastAsia="Times New Roman" w:hAnsi="Verdana"/>
          <w:lang w:val="sq-AL"/>
        </w:rPr>
        <w:t>zuar padin</w:t>
      </w:r>
      <w:r w:rsidR="00B02A9C">
        <w:rPr>
          <w:rFonts w:ascii="Verdana" w:eastAsia="Times New Roman" w:hAnsi="Verdana"/>
          <w:lang w:val="sq-AL"/>
        </w:rPr>
        <w:t>ë</w:t>
      </w:r>
      <w:r w:rsidRPr="00E62E52">
        <w:rPr>
          <w:rFonts w:ascii="Verdana" w:eastAsia="Times New Roman" w:hAnsi="Verdana"/>
          <w:lang w:val="sq-AL"/>
        </w:rPr>
        <w:t xml:space="preserve"> e pal</w:t>
      </w:r>
      <w:r w:rsidR="00B02A9C">
        <w:rPr>
          <w:rFonts w:ascii="Verdana" w:eastAsia="Times New Roman" w:hAnsi="Verdana"/>
          <w:lang w:val="sq-AL"/>
        </w:rPr>
        <w:t>ë</w:t>
      </w:r>
      <w:r w:rsidRPr="00E62E52">
        <w:rPr>
          <w:rFonts w:ascii="Verdana" w:eastAsia="Times New Roman" w:hAnsi="Verdana"/>
          <w:lang w:val="sq-AL"/>
        </w:rPr>
        <w:t>s padit</w:t>
      </w:r>
      <w:r w:rsidR="00B02A9C">
        <w:rPr>
          <w:rFonts w:ascii="Verdana" w:eastAsia="Times New Roman" w:hAnsi="Verdana"/>
          <w:lang w:val="sq-AL"/>
        </w:rPr>
        <w:t>ë</w:t>
      </w:r>
      <w:r w:rsidRPr="00E62E52">
        <w:rPr>
          <w:rFonts w:ascii="Verdana" w:eastAsia="Times New Roman" w:hAnsi="Verdana"/>
          <w:lang w:val="sq-AL"/>
        </w:rPr>
        <w:t>se Partia p</w:t>
      </w:r>
      <w:r w:rsidR="00B02A9C">
        <w:rPr>
          <w:rFonts w:ascii="Verdana" w:eastAsia="Times New Roman" w:hAnsi="Verdana"/>
          <w:lang w:val="sq-AL"/>
        </w:rPr>
        <w:t>ë</w:t>
      </w:r>
      <w:r w:rsidRPr="00E62E52">
        <w:rPr>
          <w:rFonts w:ascii="Verdana" w:eastAsia="Times New Roman" w:hAnsi="Verdana"/>
          <w:lang w:val="sq-AL"/>
        </w:rPr>
        <w:t>r Drejt</w:t>
      </w:r>
      <w:r w:rsidR="00B02A9C">
        <w:rPr>
          <w:rFonts w:ascii="Verdana" w:eastAsia="Times New Roman" w:hAnsi="Verdana"/>
          <w:lang w:val="sq-AL"/>
        </w:rPr>
        <w:t>ë</w:t>
      </w:r>
      <w:r w:rsidRPr="00E62E52">
        <w:rPr>
          <w:rFonts w:ascii="Verdana" w:eastAsia="Times New Roman" w:hAnsi="Verdana"/>
          <w:lang w:val="sq-AL"/>
        </w:rPr>
        <w:t>si, Integrim dhe Unitet, e cila pas pak</w:t>
      </w:r>
      <w:r w:rsidR="00B02A9C">
        <w:rPr>
          <w:rFonts w:ascii="Verdana" w:eastAsia="Times New Roman" w:hAnsi="Verdana"/>
          <w:lang w:val="sq-AL"/>
        </w:rPr>
        <w:t>ë</w:t>
      </w:r>
      <w:r w:rsidRPr="00E62E52">
        <w:rPr>
          <w:rFonts w:ascii="Verdana" w:eastAsia="Times New Roman" w:hAnsi="Verdana"/>
          <w:lang w:val="sq-AL"/>
        </w:rPr>
        <w:t>simit t</w:t>
      </w:r>
      <w:r w:rsidR="00B02A9C">
        <w:rPr>
          <w:rFonts w:ascii="Verdana" w:eastAsia="Times New Roman" w:hAnsi="Verdana"/>
          <w:lang w:val="sq-AL"/>
        </w:rPr>
        <w:t>ë</w:t>
      </w:r>
      <w:r w:rsidRPr="00E62E52">
        <w:rPr>
          <w:rFonts w:ascii="Verdana" w:eastAsia="Times New Roman" w:hAnsi="Verdana"/>
          <w:lang w:val="sq-AL"/>
        </w:rPr>
        <w:t xml:space="preserve"> k</w:t>
      </w:r>
      <w:r w:rsidR="00B02A9C">
        <w:rPr>
          <w:rFonts w:ascii="Verdana" w:eastAsia="Times New Roman" w:hAnsi="Verdana"/>
          <w:lang w:val="sq-AL"/>
        </w:rPr>
        <w:t>ë</w:t>
      </w:r>
      <w:r w:rsidRPr="00E62E52">
        <w:rPr>
          <w:rFonts w:ascii="Verdana" w:eastAsia="Times New Roman" w:hAnsi="Verdana"/>
          <w:lang w:val="sq-AL"/>
        </w:rPr>
        <w:t>rkimit t</w:t>
      </w:r>
      <w:r w:rsidR="00B02A9C">
        <w:rPr>
          <w:rFonts w:ascii="Verdana" w:eastAsia="Times New Roman" w:hAnsi="Verdana"/>
          <w:lang w:val="sq-AL"/>
        </w:rPr>
        <w:t>ë</w:t>
      </w:r>
      <w:r w:rsidRPr="00E62E52">
        <w:rPr>
          <w:rFonts w:ascii="Verdana" w:eastAsia="Times New Roman" w:hAnsi="Verdana"/>
          <w:lang w:val="sq-AL"/>
        </w:rPr>
        <w:t xml:space="preserve"> PDIU n</w:t>
      </w:r>
      <w:r w:rsidR="00B02A9C">
        <w:rPr>
          <w:rFonts w:ascii="Verdana" w:eastAsia="Times New Roman" w:hAnsi="Verdana"/>
          <w:lang w:val="sq-AL"/>
        </w:rPr>
        <w:t>ë</w:t>
      </w:r>
      <w:r w:rsidRPr="00E62E52">
        <w:rPr>
          <w:rFonts w:ascii="Verdana" w:eastAsia="Times New Roman" w:hAnsi="Verdana"/>
          <w:lang w:val="sq-AL"/>
        </w:rPr>
        <w:t xml:space="preserve"> seanc</w:t>
      </w:r>
      <w:r w:rsidR="00B02A9C">
        <w:rPr>
          <w:rFonts w:ascii="Verdana" w:eastAsia="Times New Roman" w:hAnsi="Verdana"/>
          <w:lang w:val="sq-AL"/>
        </w:rPr>
        <w:t>ë</w:t>
      </w:r>
      <w:r w:rsidRPr="00E62E52">
        <w:rPr>
          <w:rFonts w:ascii="Verdana" w:eastAsia="Times New Roman" w:hAnsi="Verdana"/>
          <w:lang w:val="sq-AL"/>
        </w:rPr>
        <w:t>, rezultonte me objekt</w:t>
      </w:r>
      <w:r>
        <w:rPr>
          <w:rFonts w:ascii="Verdana" w:eastAsia="Times New Roman" w:hAnsi="Verdana"/>
          <w:sz w:val="22"/>
          <w:szCs w:val="22"/>
          <w:lang w:val="sq-AL"/>
        </w:rPr>
        <w:t xml:space="preserve"> “</w:t>
      </w:r>
      <w:r w:rsidR="00E62E52">
        <w:rPr>
          <w:rFonts w:ascii="Verdana" w:eastAsia="Times New Roman" w:hAnsi="Verdana"/>
          <w:i/>
          <w:lang w:val="sq-AL"/>
        </w:rPr>
        <w:t>..</w:t>
      </w:r>
      <w:r w:rsidRPr="00E62E52">
        <w:rPr>
          <w:rFonts w:ascii="Verdana" w:eastAsia="Times New Roman" w:hAnsi="Verdana"/>
          <w:i/>
          <w:lang w:val="sq-AL"/>
        </w:rPr>
        <w:t>Gjykimin e ç</w:t>
      </w:r>
      <w:r w:rsidR="00B02A9C">
        <w:rPr>
          <w:rFonts w:ascii="Verdana" w:eastAsia="Times New Roman" w:hAnsi="Verdana"/>
          <w:i/>
          <w:lang w:val="sq-AL"/>
        </w:rPr>
        <w:t>ë</w:t>
      </w:r>
      <w:r w:rsidRPr="00E62E52">
        <w:rPr>
          <w:rFonts w:ascii="Verdana" w:eastAsia="Times New Roman" w:hAnsi="Verdana"/>
          <w:i/>
          <w:lang w:val="sq-AL"/>
        </w:rPr>
        <w:t>shtjes n</w:t>
      </w:r>
      <w:r w:rsidR="00B02A9C">
        <w:rPr>
          <w:rFonts w:ascii="Verdana" w:eastAsia="Times New Roman" w:hAnsi="Verdana"/>
          <w:i/>
          <w:lang w:val="sq-AL"/>
        </w:rPr>
        <w:t>ë</w:t>
      </w:r>
      <w:r w:rsidRPr="00E62E52">
        <w:rPr>
          <w:rFonts w:ascii="Verdana" w:eastAsia="Times New Roman" w:hAnsi="Verdana"/>
          <w:i/>
          <w:lang w:val="sq-AL"/>
        </w:rPr>
        <w:t xml:space="preserve"> themel duke vendosur ndryshimin e vendimit t</w:t>
      </w:r>
      <w:r w:rsidR="00B02A9C">
        <w:rPr>
          <w:rFonts w:ascii="Verdana" w:eastAsia="Times New Roman" w:hAnsi="Verdana"/>
          <w:i/>
          <w:lang w:val="sq-AL"/>
        </w:rPr>
        <w:t>ë</w:t>
      </w:r>
      <w:r w:rsidRPr="00E62E52">
        <w:rPr>
          <w:rFonts w:ascii="Verdana" w:eastAsia="Times New Roman" w:hAnsi="Verdana"/>
          <w:i/>
          <w:lang w:val="sq-AL"/>
        </w:rPr>
        <w:t xml:space="preserve"> </w:t>
      </w:r>
      <w:r w:rsidR="00E62E52">
        <w:rPr>
          <w:rFonts w:ascii="Verdana" w:eastAsia="Times New Roman" w:hAnsi="Verdana"/>
          <w:i/>
          <w:lang w:val="sq-AL"/>
        </w:rPr>
        <w:t>KQZ</w:t>
      </w:r>
      <w:r w:rsidRPr="00E62E52">
        <w:rPr>
          <w:rFonts w:ascii="Verdana" w:eastAsia="Times New Roman" w:hAnsi="Verdana"/>
          <w:i/>
          <w:lang w:val="sq-AL"/>
        </w:rPr>
        <w:t>, caktimin e partis</w:t>
      </w:r>
      <w:r w:rsidR="00B02A9C">
        <w:rPr>
          <w:rFonts w:ascii="Verdana" w:eastAsia="Times New Roman" w:hAnsi="Verdana"/>
          <w:i/>
          <w:lang w:val="sq-AL"/>
        </w:rPr>
        <w:t>ë</w:t>
      </w:r>
      <w:r w:rsidRPr="00E62E52">
        <w:rPr>
          <w:rFonts w:ascii="Verdana" w:eastAsia="Times New Roman" w:hAnsi="Verdana"/>
          <w:i/>
          <w:lang w:val="sq-AL"/>
        </w:rPr>
        <w:t xml:space="preserve"> politike parlamentare Partia Drejt</w:t>
      </w:r>
      <w:r w:rsidR="00B02A9C">
        <w:rPr>
          <w:rFonts w:ascii="Verdana" w:eastAsia="Times New Roman" w:hAnsi="Verdana"/>
          <w:i/>
          <w:lang w:val="sq-AL"/>
        </w:rPr>
        <w:t>ë</w:t>
      </w:r>
      <w:r w:rsidRPr="00E62E52">
        <w:rPr>
          <w:rFonts w:ascii="Verdana" w:eastAsia="Times New Roman" w:hAnsi="Verdana"/>
          <w:i/>
          <w:lang w:val="sq-AL"/>
        </w:rPr>
        <w:t>si, Integrim dhe Unitet t</w:t>
      </w:r>
      <w:r w:rsidR="00B02A9C">
        <w:rPr>
          <w:rFonts w:ascii="Verdana" w:eastAsia="Times New Roman" w:hAnsi="Verdana"/>
          <w:i/>
          <w:lang w:val="sq-AL"/>
        </w:rPr>
        <w:t>ë</w:t>
      </w:r>
      <w:r w:rsidRPr="00E62E52">
        <w:rPr>
          <w:rFonts w:ascii="Verdana" w:eastAsia="Times New Roman" w:hAnsi="Verdana"/>
          <w:i/>
          <w:lang w:val="sq-AL"/>
        </w:rPr>
        <w:t xml:space="preserve"> marr</w:t>
      </w:r>
      <w:r w:rsidR="00B02A9C">
        <w:rPr>
          <w:rFonts w:ascii="Verdana" w:eastAsia="Times New Roman" w:hAnsi="Verdana"/>
          <w:i/>
          <w:lang w:val="sq-AL"/>
        </w:rPr>
        <w:t>ë</w:t>
      </w:r>
      <w:r w:rsidRPr="00E62E52">
        <w:rPr>
          <w:rFonts w:ascii="Verdana" w:eastAsia="Times New Roman" w:hAnsi="Verdana"/>
          <w:i/>
          <w:lang w:val="sq-AL"/>
        </w:rPr>
        <w:t xml:space="preserve"> pjes</w:t>
      </w:r>
      <w:r w:rsidR="00B02A9C">
        <w:rPr>
          <w:rFonts w:ascii="Verdana" w:eastAsia="Times New Roman" w:hAnsi="Verdana"/>
          <w:i/>
          <w:lang w:val="sq-AL"/>
        </w:rPr>
        <w:t>ë</w:t>
      </w:r>
      <w:r w:rsidRPr="00E62E52">
        <w:rPr>
          <w:rFonts w:ascii="Verdana" w:eastAsia="Times New Roman" w:hAnsi="Verdana"/>
          <w:i/>
          <w:lang w:val="sq-AL"/>
        </w:rPr>
        <w:t xml:space="preserve"> n</w:t>
      </w:r>
      <w:r w:rsidR="00B02A9C">
        <w:rPr>
          <w:rFonts w:ascii="Verdana" w:eastAsia="Times New Roman" w:hAnsi="Verdana"/>
          <w:i/>
          <w:lang w:val="sq-AL"/>
        </w:rPr>
        <w:t>ë</w:t>
      </w:r>
      <w:r w:rsidRPr="00E62E52">
        <w:rPr>
          <w:rFonts w:ascii="Verdana" w:eastAsia="Times New Roman" w:hAnsi="Verdana"/>
          <w:i/>
          <w:lang w:val="sq-AL"/>
        </w:rPr>
        <w:t xml:space="preserve"> shortin p</w:t>
      </w:r>
      <w:r w:rsidR="00B02A9C">
        <w:rPr>
          <w:rFonts w:ascii="Verdana" w:eastAsia="Times New Roman" w:hAnsi="Verdana"/>
          <w:i/>
          <w:lang w:val="sq-AL"/>
        </w:rPr>
        <w:t>ë</w:t>
      </w:r>
      <w:r w:rsidRPr="00E62E52">
        <w:rPr>
          <w:rFonts w:ascii="Verdana" w:eastAsia="Times New Roman" w:hAnsi="Verdana"/>
          <w:i/>
          <w:lang w:val="sq-AL"/>
        </w:rPr>
        <w:t>r an</w:t>
      </w:r>
      <w:r w:rsidR="00B02A9C">
        <w:rPr>
          <w:rFonts w:ascii="Verdana" w:eastAsia="Times New Roman" w:hAnsi="Verdana"/>
          <w:i/>
          <w:lang w:val="sq-AL"/>
        </w:rPr>
        <w:t>ë</w:t>
      </w:r>
      <w:r w:rsidRPr="00E62E52">
        <w:rPr>
          <w:rFonts w:ascii="Verdana" w:eastAsia="Times New Roman" w:hAnsi="Verdana"/>
          <w:i/>
          <w:lang w:val="sq-AL"/>
        </w:rPr>
        <w:t>tarin e kat</w:t>
      </w:r>
      <w:r w:rsidR="00B02A9C">
        <w:rPr>
          <w:rFonts w:ascii="Verdana" w:eastAsia="Times New Roman" w:hAnsi="Verdana"/>
          <w:i/>
          <w:lang w:val="sq-AL"/>
        </w:rPr>
        <w:t>ë</w:t>
      </w:r>
      <w:r w:rsidRPr="00E62E52">
        <w:rPr>
          <w:rFonts w:ascii="Verdana" w:eastAsia="Times New Roman" w:hAnsi="Verdana"/>
          <w:i/>
          <w:lang w:val="sq-AL"/>
        </w:rPr>
        <w:t>rt t</w:t>
      </w:r>
      <w:r w:rsidR="00B02A9C">
        <w:rPr>
          <w:rFonts w:ascii="Verdana" w:eastAsia="Times New Roman" w:hAnsi="Verdana"/>
          <w:i/>
          <w:lang w:val="sq-AL"/>
        </w:rPr>
        <w:t>ë</w:t>
      </w:r>
      <w:r w:rsidRPr="00E62E52">
        <w:rPr>
          <w:rFonts w:ascii="Verdana" w:eastAsia="Times New Roman" w:hAnsi="Verdana"/>
          <w:i/>
          <w:lang w:val="sq-AL"/>
        </w:rPr>
        <w:t xml:space="preserve"> GNV”.</w:t>
      </w:r>
    </w:p>
    <w:p w:rsidR="00B93BCA" w:rsidRDefault="00B93BCA" w:rsidP="00D279B3">
      <w:pPr>
        <w:spacing w:line="276" w:lineRule="auto"/>
        <w:jc w:val="both"/>
        <w:rPr>
          <w:rFonts w:ascii="Verdana" w:eastAsia="Times New Roman" w:hAnsi="Verdana"/>
          <w:sz w:val="22"/>
          <w:szCs w:val="22"/>
          <w:lang w:val="sq-AL"/>
        </w:rPr>
      </w:pPr>
    </w:p>
    <w:p w:rsidR="00E62E52" w:rsidRPr="00E62E52" w:rsidRDefault="00E62E52" w:rsidP="00D279B3">
      <w:pPr>
        <w:pStyle w:val="ListParagraph"/>
        <w:numPr>
          <w:ilvl w:val="0"/>
          <w:numId w:val="1"/>
        </w:numPr>
        <w:spacing w:line="276" w:lineRule="auto"/>
        <w:jc w:val="both"/>
        <w:rPr>
          <w:rFonts w:ascii="Verdana" w:eastAsia="Times New Roman" w:hAnsi="Verdana"/>
          <w:lang w:val="sq-AL"/>
        </w:rPr>
      </w:pPr>
      <w:r w:rsidRPr="00E62E52">
        <w:rPr>
          <w:rFonts w:ascii="Verdana" w:eastAsia="Times New Roman" w:hAnsi="Verdana"/>
          <w:lang w:val="sq-AL"/>
        </w:rPr>
        <w:lastRenderedPageBreak/>
        <w:t>KQZ, bazuar n</w:t>
      </w:r>
      <w:r w:rsidR="00B02A9C">
        <w:rPr>
          <w:rFonts w:ascii="Verdana" w:eastAsia="Times New Roman" w:hAnsi="Verdana"/>
          <w:lang w:val="sq-AL"/>
        </w:rPr>
        <w:t>ë</w:t>
      </w:r>
      <w:r w:rsidRPr="00E62E52">
        <w:rPr>
          <w:rFonts w:ascii="Verdana" w:eastAsia="Times New Roman" w:hAnsi="Verdana"/>
          <w:lang w:val="sq-AL"/>
        </w:rPr>
        <w:t xml:space="preserve"> p</w:t>
      </w:r>
      <w:r w:rsidR="00B02A9C">
        <w:rPr>
          <w:rFonts w:ascii="Verdana" w:eastAsia="Times New Roman" w:hAnsi="Verdana"/>
          <w:lang w:val="sq-AL"/>
        </w:rPr>
        <w:t>ë</w:t>
      </w:r>
      <w:r w:rsidRPr="00E62E52">
        <w:rPr>
          <w:rFonts w:ascii="Verdana" w:eastAsia="Times New Roman" w:hAnsi="Verdana"/>
          <w:lang w:val="sq-AL"/>
        </w:rPr>
        <w:t>rcaktimet e Kodit Zg</w:t>
      </w:r>
      <w:r w:rsidR="00D27DBA">
        <w:rPr>
          <w:rFonts w:ascii="Verdana" w:eastAsia="Times New Roman" w:hAnsi="Verdana"/>
          <w:lang w:val="sq-AL"/>
        </w:rPr>
        <w:t>j</w:t>
      </w:r>
      <w:r w:rsidRPr="00E62E52">
        <w:rPr>
          <w:rFonts w:ascii="Verdana" w:eastAsia="Times New Roman" w:hAnsi="Verdana"/>
          <w:lang w:val="sq-AL"/>
        </w:rPr>
        <w:t>edhor, n</w:t>
      </w:r>
      <w:r w:rsidR="00B02A9C">
        <w:rPr>
          <w:rFonts w:ascii="Verdana" w:eastAsia="Times New Roman" w:hAnsi="Verdana"/>
          <w:lang w:val="sq-AL"/>
        </w:rPr>
        <w:t>ë</w:t>
      </w:r>
      <w:r w:rsidRPr="00E62E52">
        <w:rPr>
          <w:rFonts w:ascii="Verdana" w:eastAsia="Times New Roman" w:hAnsi="Verdana"/>
          <w:lang w:val="sq-AL"/>
        </w:rPr>
        <w:t xml:space="preserve"> vendimarrje</w:t>
      </w:r>
      <w:r w:rsidR="000273F9">
        <w:rPr>
          <w:rFonts w:ascii="Verdana" w:eastAsia="Times New Roman" w:hAnsi="Verdana"/>
          <w:lang w:val="sq-AL"/>
        </w:rPr>
        <w:t>n</w:t>
      </w:r>
      <w:r w:rsidRPr="00E62E52">
        <w:rPr>
          <w:rFonts w:ascii="Verdana" w:eastAsia="Times New Roman" w:hAnsi="Verdana"/>
          <w:lang w:val="sq-AL"/>
        </w:rPr>
        <w:t xml:space="preserve"> me t</w:t>
      </w:r>
      <w:r w:rsidR="00B02A9C">
        <w:rPr>
          <w:rFonts w:ascii="Verdana" w:eastAsia="Times New Roman" w:hAnsi="Verdana"/>
          <w:lang w:val="sq-AL"/>
        </w:rPr>
        <w:t>ë</w:t>
      </w:r>
      <w:r w:rsidRPr="00E62E52">
        <w:rPr>
          <w:rFonts w:ascii="Verdana" w:eastAsia="Times New Roman" w:hAnsi="Verdana"/>
          <w:lang w:val="sq-AL"/>
        </w:rPr>
        <w:t xml:space="preserve"> nj</w:t>
      </w:r>
      <w:r w:rsidR="00B02A9C">
        <w:rPr>
          <w:rFonts w:ascii="Verdana" w:eastAsia="Times New Roman" w:hAnsi="Verdana"/>
          <w:lang w:val="sq-AL"/>
        </w:rPr>
        <w:t>ë</w:t>
      </w:r>
      <w:r w:rsidRPr="00E62E52">
        <w:rPr>
          <w:rFonts w:ascii="Verdana" w:eastAsia="Times New Roman" w:hAnsi="Verdana"/>
          <w:lang w:val="sq-AL"/>
        </w:rPr>
        <w:t>jtin objekt n</w:t>
      </w:r>
      <w:r w:rsidR="00B02A9C">
        <w:rPr>
          <w:rFonts w:ascii="Verdana" w:eastAsia="Times New Roman" w:hAnsi="Verdana"/>
          <w:lang w:val="sq-AL"/>
        </w:rPr>
        <w:t>ë</w:t>
      </w:r>
      <w:r w:rsidRPr="00E62E52">
        <w:rPr>
          <w:rFonts w:ascii="Verdana" w:eastAsia="Times New Roman" w:hAnsi="Verdana"/>
          <w:lang w:val="sq-AL"/>
        </w:rPr>
        <w:t xml:space="preserve"> zgjedhjet </w:t>
      </w:r>
      <w:r w:rsidR="000273F9">
        <w:rPr>
          <w:rFonts w:ascii="Verdana" w:eastAsia="Times New Roman" w:hAnsi="Verdana"/>
          <w:lang w:val="sq-AL"/>
        </w:rPr>
        <w:t>vendore 2015</w:t>
      </w:r>
      <w:r w:rsidRPr="00E62E52">
        <w:rPr>
          <w:rFonts w:ascii="Verdana" w:eastAsia="Times New Roman" w:hAnsi="Verdana"/>
          <w:lang w:val="sq-AL"/>
        </w:rPr>
        <w:t>, ka siguruar zbatimin e parimit t</w:t>
      </w:r>
      <w:r w:rsidR="00B02A9C">
        <w:rPr>
          <w:rFonts w:ascii="Verdana" w:eastAsia="Times New Roman" w:hAnsi="Verdana"/>
          <w:lang w:val="sq-AL"/>
        </w:rPr>
        <w:t>ë</w:t>
      </w:r>
      <w:r w:rsidRPr="00E62E52">
        <w:rPr>
          <w:rFonts w:ascii="Verdana" w:eastAsia="Times New Roman" w:hAnsi="Verdana"/>
          <w:lang w:val="sq-AL"/>
        </w:rPr>
        <w:t xml:space="preserve">  barazpeshimit politik n</w:t>
      </w:r>
      <w:r w:rsidR="00B02A9C">
        <w:rPr>
          <w:rFonts w:ascii="Verdana" w:eastAsia="Times New Roman" w:hAnsi="Verdana"/>
          <w:lang w:val="sq-AL"/>
        </w:rPr>
        <w:t>ë</w:t>
      </w:r>
      <w:r w:rsidRPr="00E62E52">
        <w:rPr>
          <w:rFonts w:ascii="Verdana" w:eastAsia="Times New Roman" w:hAnsi="Verdana"/>
          <w:lang w:val="sq-AL"/>
        </w:rPr>
        <w:t xml:space="preserve"> p</w:t>
      </w:r>
      <w:r w:rsidR="00B02A9C">
        <w:rPr>
          <w:rFonts w:ascii="Verdana" w:eastAsia="Times New Roman" w:hAnsi="Verdana"/>
          <w:lang w:val="sq-AL"/>
        </w:rPr>
        <w:t>ë</w:t>
      </w:r>
      <w:r w:rsidRPr="00E62E52">
        <w:rPr>
          <w:rFonts w:ascii="Verdana" w:eastAsia="Times New Roman" w:hAnsi="Verdana"/>
          <w:lang w:val="sq-AL"/>
        </w:rPr>
        <w:t>rb</w:t>
      </w:r>
      <w:r w:rsidR="00B02A9C">
        <w:rPr>
          <w:rFonts w:ascii="Verdana" w:eastAsia="Times New Roman" w:hAnsi="Verdana"/>
          <w:lang w:val="sq-AL"/>
        </w:rPr>
        <w:t>ë</w:t>
      </w:r>
      <w:r w:rsidRPr="00E62E52">
        <w:rPr>
          <w:rFonts w:ascii="Verdana" w:eastAsia="Times New Roman" w:hAnsi="Verdana"/>
          <w:lang w:val="sq-AL"/>
        </w:rPr>
        <w:t>rjen e grupeve t</w:t>
      </w:r>
      <w:r w:rsidR="00B02A9C">
        <w:rPr>
          <w:rFonts w:ascii="Verdana" w:eastAsia="Times New Roman" w:hAnsi="Verdana"/>
          <w:lang w:val="sq-AL"/>
        </w:rPr>
        <w:t>ë</w:t>
      </w:r>
      <w:r w:rsidRPr="00E62E52">
        <w:rPr>
          <w:rFonts w:ascii="Verdana" w:eastAsia="Times New Roman" w:hAnsi="Verdana"/>
          <w:lang w:val="sq-AL"/>
        </w:rPr>
        <w:t xml:space="preserve"> num</w:t>
      </w:r>
      <w:r w:rsidR="00B02A9C">
        <w:rPr>
          <w:rFonts w:ascii="Verdana" w:eastAsia="Times New Roman" w:hAnsi="Verdana"/>
          <w:lang w:val="sq-AL"/>
        </w:rPr>
        <w:t>ë</w:t>
      </w:r>
      <w:r w:rsidRPr="00E62E52">
        <w:rPr>
          <w:rFonts w:ascii="Verdana" w:eastAsia="Times New Roman" w:hAnsi="Verdana"/>
          <w:lang w:val="sq-AL"/>
        </w:rPr>
        <w:t>rimit t</w:t>
      </w:r>
      <w:r w:rsidR="00B02A9C">
        <w:rPr>
          <w:rFonts w:ascii="Verdana" w:eastAsia="Times New Roman" w:hAnsi="Verdana"/>
          <w:lang w:val="sq-AL"/>
        </w:rPr>
        <w:t>ë</w:t>
      </w:r>
      <w:r w:rsidRPr="00E62E52">
        <w:rPr>
          <w:rFonts w:ascii="Verdana" w:eastAsia="Times New Roman" w:hAnsi="Verdana"/>
          <w:lang w:val="sq-AL"/>
        </w:rPr>
        <w:t xml:space="preserve"> votave, parashikuar në nenin 29, nenit 95, pika 2, nenit 96, pika 1/, të ligjit Nr.10019, datë 29.12.2008 Kodit Zgjedhor i Republikës së Shqipërisë (i ndryshuar).</w:t>
      </w:r>
    </w:p>
    <w:p w:rsidR="00B93BCA" w:rsidRDefault="00B93BCA" w:rsidP="00D279B3">
      <w:pPr>
        <w:spacing w:line="276" w:lineRule="auto"/>
        <w:jc w:val="both"/>
        <w:rPr>
          <w:rFonts w:ascii="Verdana" w:eastAsia="Times New Roman" w:hAnsi="Verdana"/>
          <w:sz w:val="22"/>
          <w:szCs w:val="22"/>
          <w:lang w:val="sq-AL"/>
        </w:rPr>
      </w:pPr>
    </w:p>
    <w:p w:rsidR="0099785A" w:rsidRPr="009A0C16" w:rsidRDefault="0099785A" w:rsidP="00D279B3">
      <w:pPr>
        <w:pStyle w:val="BodyText3"/>
        <w:spacing w:line="276" w:lineRule="auto"/>
        <w:jc w:val="center"/>
        <w:rPr>
          <w:b/>
          <w:sz w:val="20"/>
          <w:szCs w:val="20"/>
          <w:lang w:val="sq-AL"/>
        </w:rPr>
      </w:pPr>
      <w:r w:rsidRPr="009A0C16">
        <w:rPr>
          <w:b/>
          <w:sz w:val="20"/>
          <w:szCs w:val="20"/>
          <w:lang w:val="sq-AL"/>
        </w:rPr>
        <w:t>PËR KËTO ARSYE</w:t>
      </w:r>
    </w:p>
    <w:p w:rsidR="0099785A" w:rsidRPr="009A0C16" w:rsidRDefault="0099785A" w:rsidP="00D279B3">
      <w:pPr>
        <w:spacing w:line="276" w:lineRule="auto"/>
        <w:jc w:val="both"/>
        <w:rPr>
          <w:rFonts w:ascii="Verdana" w:eastAsia="Times New Roman" w:hAnsi="Verdana"/>
          <w:lang w:val="sq-AL"/>
        </w:rPr>
      </w:pPr>
      <w:r w:rsidRPr="009A0C16">
        <w:rPr>
          <w:rFonts w:ascii="Verdana" w:eastAsia="Times New Roman" w:hAnsi="Verdana"/>
          <w:lang w:val="sq-AL"/>
        </w:rPr>
        <w:t>Komisioni Q</w:t>
      </w:r>
      <w:r w:rsidR="003E356D">
        <w:rPr>
          <w:rFonts w:ascii="Verdana" w:eastAsia="Times New Roman" w:hAnsi="Verdana"/>
          <w:lang w:val="sq-AL"/>
        </w:rPr>
        <w:t>e</w:t>
      </w:r>
      <w:r w:rsidRPr="009A0C16">
        <w:rPr>
          <w:rFonts w:ascii="Verdana" w:eastAsia="Times New Roman" w:hAnsi="Verdana"/>
          <w:lang w:val="sq-AL"/>
        </w:rPr>
        <w:t>ndror i Zgjedhjeve, bazuar në nenet 23, pika 1, germa “a”, 95 dhe 96 të Ligjit nr.10019, datë 29.12.2008” Kodi Zgjedhor i Republikës së Shqipërisë” (i ndryshuar),</w:t>
      </w:r>
    </w:p>
    <w:p w:rsidR="0099785A" w:rsidRPr="009A0C16" w:rsidRDefault="0099785A" w:rsidP="00D279B3">
      <w:pPr>
        <w:pStyle w:val="BodyText"/>
        <w:spacing w:line="276" w:lineRule="auto"/>
        <w:jc w:val="center"/>
        <w:rPr>
          <w:rFonts w:ascii="Verdana" w:hAnsi="Verdana"/>
          <w:b/>
          <w:sz w:val="20"/>
          <w:lang w:val="sq-AL"/>
        </w:rPr>
      </w:pPr>
    </w:p>
    <w:p w:rsidR="0099785A" w:rsidRDefault="0099785A" w:rsidP="00D279B3">
      <w:pPr>
        <w:pStyle w:val="BodyText"/>
        <w:spacing w:line="276" w:lineRule="auto"/>
        <w:jc w:val="center"/>
        <w:rPr>
          <w:rFonts w:ascii="Verdana" w:hAnsi="Verdana"/>
          <w:b/>
          <w:sz w:val="20"/>
          <w:lang w:val="it-IT"/>
        </w:rPr>
      </w:pPr>
      <w:r w:rsidRPr="009A0C16">
        <w:rPr>
          <w:rFonts w:ascii="Verdana" w:hAnsi="Verdana"/>
          <w:b/>
          <w:sz w:val="20"/>
          <w:lang w:val="it-IT"/>
        </w:rPr>
        <w:t>V E N D O S I:</w:t>
      </w:r>
    </w:p>
    <w:p w:rsidR="00D279B3" w:rsidRPr="009A0C16" w:rsidRDefault="00D279B3" w:rsidP="00D279B3">
      <w:pPr>
        <w:pStyle w:val="BodyText"/>
        <w:spacing w:line="276" w:lineRule="auto"/>
        <w:jc w:val="center"/>
        <w:rPr>
          <w:rFonts w:ascii="Verdana" w:hAnsi="Verdana"/>
          <w:b/>
          <w:sz w:val="20"/>
          <w:lang w:val="it-IT"/>
        </w:rPr>
      </w:pPr>
    </w:p>
    <w:p w:rsidR="004F33EE" w:rsidRDefault="004F33EE" w:rsidP="00D279B3">
      <w:pPr>
        <w:numPr>
          <w:ilvl w:val="0"/>
          <w:numId w:val="5"/>
        </w:numPr>
        <w:spacing w:line="276" w:lineRule="auto"/>
        <w:ind w:left="0"/>
        <w:jc w:val="both"/>
        <w:rPr>
          <w:rFonts w:ascii="Verdana" w:eastAsia="Times New Roman" w:hAnsi="Verdana"/>
          <w:lang w:val="sq-AL"/>
        </w:rPr>
      </w:pPr>
      <w:r>
        <w:rPr>
          <w:rFonts w:ascii="Verdana" w:eastAsia="Times New Roman" w:hAnsi="Verdana"/>
          <w:lang w:val="sq-AL"/>
        </w:rPr>
        <w:t>Anëtari</w:t>
      </w:r>
      <w:r w:rsidR="0099785A" w:rsidRPr="009A0C16">
        <w:rPr>
          <w:rFonts w:ascii="Verdana" w:eastAsia="Times New Roman" w:hAnsi="Verdana"/>
          <w:lang w:val="sq-AL"/>
        </w:rPr>
        <w:t xml:space="preserve"> </w:t>
      </w:r>
      <w:r>
        <w:rPr>
          <w:rFonts w:ascii="Verdana" w:eastAsia="Times New Roman" w:hAnsi="Verdana"/>
          <w:lang w:val="sq-AL"/>
        </w:rPr>
        <w:t>i</w:t>
      </w:r>
      <w:r w:rsidR="0099785A" w:rsidRPr="009A0C16">
        <w:rPr>
          <w:rFonts w:ascii="Verdana" w:eastAsia="Times New Roman" w:hAnsi="Verdana"/>
          <w:lang w:val="sq-AL"/>
        </w:rPr>
        <w:t xml:space="preserve"> tretë të Grupeve të Numërimit të Votave për zgjedhjet për </w:t>
      </w:r>
      <w:r w:rsidR="000273F9">
        <w:rPr>
          <w:rFonts w:ascii="Verdana" w:eastAsia="Times New Roman" w:hAnsi="Verdana"/>
          <w:lang w:val="sq-AL"/>
        </w:rPr>
        <w:t>Kuvend të datës 25</w:t>
      </w:r>
      <w:r w:rsidR="0099785A" w:rsidRPr="009A0C16">
        <w:rPr>
          <w:rFonts w:ascii="Verdana" w:eastAsia="Times New Roman" w:hAnsi="Verdana"/>
          <w:lang w:val="sq-AL"/>
        </w:rPr>
        <w:t>.06.201</w:t>
      </w:r>
      <w:r w:rsidR="00652C1C">
        <w:rPr>
          <w:rFonts w:ascii="Verdana" w:eastAsia="Times New Roman" w:hAnsi="Verdana"/>
          <w:lang w:val="sq-AL"/>
        </w:rPr>
        <w:t>7</w:t>
      </w:r>
      <w:r w:rsidR="0099785A" w:rsidRPr="009A0C16">
        <w:rPr>
          <w:rFonts w:ascii="Verdana" w:eastAsia="Times New Roman" w:hAnsi="Verdana"/>
          <w:lang w:val="sq-AL"/>
        </w:rPr>
        <w:t xml:space="preserve">, </w:t>
      </w:r>
      <w:r>
        <w:rPr>
          <w:rFonts w:ascii="Verdana" w:eastAsia="Times New Roman" w:hAnsi="Verdana"/>
          <w:lang w:val="sq-AL"/>
        </w:rPr>
        <w:t>do të propozohet nga</w:t>
      </w:r>
      <w:r w:rsidR="0099785A" w:rsidRPr="009A0C16">
        <w:rPr>
          <w:rFonts w:ascii="Verdana" w:eastAsia="Times New Roman" w:hAnsi="Verdana"/>
          <w:lang w:val="sq-AL"/>
        </w:rPr>
        <w:t xml:space="preserve"> </w:t>
      </w:r>
      <w:r w:rsidR="00D279B3">
        <w:rPr>
          <w:rFonts w:ascii="Verdana" w:eastAsia="Times New Roman" w:hAnsi="Verdana"/>
          <w:lang w:val="sq-AL"/>
        </w:rPr>
        <w:t xml:space="preserve">Lëvizja Socialiste për Integrim dhe Partia Drejtësi Integrim dhe Unitet, sipas shortit që do të hidhet ndërmjet tyre për çdo ZAZ. </w:t>
      </w:r>
    </w:p>
    <w:p w:rsidR="004F33EE" w:rsidRDefault="004F33EE" w:rsidP="00D279B3">
      <w:pPr>
        <w:spacing w:line="276" w:lineRule="auto"/>
        <w:jc w:val="both"/>
        <w:rPr>
          <w:rFonts w:ascii="Verdana" w:eastAsia="Times New Roman" w:hAnsi="Verdana"/>
          <w:lang w:val="sq-AL"/>
        </w:rPr>
      </w:pPr>
    </w:p>
    <w:p w:rsidR="004F33EE" w:rsidRPr="004F33EE" w:rsidRDefault="004F33EE" w:rsidP="00D279B3">
      <w:pPr>
        <w:numPr>
          <w:ilvl w:val="0"/>
          <w:numId w:val="5"/>
        </w:numPr>
        <w:spacing w:line="276" w:lineRule="auto"/>
        <w:ind w:left="0"/>
        <w:jc w:val="both"/>
        <w:rPr>
          <w:rFonts w:ascii="Verdana" w:eastAsia="Times New Roman" w:hAnsi="Verdana"/>
          <w:lang w:val="sq-AL"/>
        </w:rPr>
      </w:pPr>
      <w:r w:rsidRPr="004F33EE">
        <w:rPr>
          <w:rFonts w:ascii="Verdana" w:eastAsia="Times New Roman" w:hAnsi="Verdana"/>
          <w:lang w:val="sq-AL"/>
        </w:rPr>
        <w:t xml:space="preserve">Anëtari i </w:t>
      </w:r>
      <w:r>
        <w:rPr>
          <w:rFonts w:ascii="Verdana" w:eastAsia="Times New Roman" w:hAnsi="Verdana"/>
          <w:lang w:val="sq-AL"/>
        </w:rPr>
        <w:t>katërt</w:t>
      </w:r>
      <w:r w:rsidRPr="004F33EE">
        <w:rPr>
          <w:rFonts w:ascii="Verdana" w:eastAsia="Times New Roman" w:hAnsi="Verdana"/>
          <w:lang w:val="sq-AL"/>
        </w:rPr>
        <w:t xml:space="preserve"> </w:t>
      </w:r>
      <w:r>
        <w:rPr>
          <w:rFonts w:ascii="Verdana" w:eastAsia="Times New Roman" w:hAnsi="Verdana"/>
          <w:lang w:val="sq-AL"/>
        </w:rPr>
        <w:t>i</w:t>
      </w:r>
      <w:r w:rsidRPr="004F33EE">
        <w:rPr>
          <w:rFonts w:ascii="Verdana" w:eastAsia="Times New Roman" w:hAnsi="Verdana"/>
          <w:lang w:val="sq-AL"/>
        </w:rPr>
        <w:t xml:space="preserve"> Grupeve të Numërimit të Votave për</w:t>
      </w:r>
      <w:r w:rsidR="005F2B01">
        <w:rPr>
          <w:rFonts w:ascii="Verdana" w:eastAsia="Times New Roman" w:hAnsi="Verdana"/>
          <w:lang w:val="sq-AL"/>
        </w:rPr>
        <w:t xml:space="preserve"> zgjedhjet për Kuvend të datës 25</w:t>
      </w:r>
      <w:r w:rsidRPr="004F33EE">
        <w:rPr>
          <w:rFonts w:ascii="Verdana" w:eastAsia="Times New Roman" w:hAnsi="Verdana"/>
          <w:lang w:val="sq-AL"/>
        </w:rPr>
        <w:t>.06.2017, do t</w:t>
      </w:r>
      <w:r>
        <w:rPr>
          <w:rFonts w:ascii="Verdana" w:eastAsia="Times New Roman" w:hAnsi="Verdana"/>
          <w:lang w:val="sq-AL"/>
        </w:rPr>
        <w:t>ë</w:t>
      </w:r>
      <w:r w:rsidRPr="004F33EE">
        <w:rPr>
          <w:rFonts w:ascii="Verdana" w:eastAsia="Times New Roman" w:hAnsi="Verdana"/>
          <w:lang w:val="sq-AL"/>
        </w:rPr>
        <w:t xml:space="preserve"> propozohet nga </w:t>
      </w:r>
      <w:r w:rsidR="004015F6">
        <w:rPr>
          <w:rFonts w:ascii="Verdana" w:eastAsia="Times New Roman" w:hAnsi="Verdana"/>
          <w:lang w:val="sq-AL"/>
        </w:rPr>
        <w:t>Partia Republikane.</w:t>
      </w:r>
      <w:r w:rsidRPr="004F33EE">
        <w:rPr>
          <w:rFonts w:ascii="Verdana" w:eastAsia="Times New Roman" w:hAnsi="Verdana"/>
          <w:lang w:val="sq-AL"/>
        </w:rPr>
        <w:t xml:space="preserve"> </w:t>
      </w:r>
    </w:p>
    <w:p w:rsidR="0099785A" w:rsidRPr="00652C1C" w:rsidRDefault="0099785A" w:rsidP="00D279B3">
      <w:pPr>
        <w:spacing w:line="276" w:lineRule="auto"/>
        <w:ind w:left="1080"/>
        <w:jc w:val="both"/>
        <w:rPr>
          <w:rFonts w:ascii="Verdana" w:eastAsia="Times New Roman" w:hAnsi="Verdana"/>
          <w:lang w:val="sq-AL"/>
        </w:rPr>
      </w:pPr>
      <w:bookmarkStart w:id="6" w:name="_GoBack"/>
      <w:bookmarkEnd w:id="6"/>
    </w:p>
    <w:p w:rsidR="0099785A" w:rsidRPr="009A0C16" w:rsidRDefault="0099785A" w:rsidP="00D279B3">
      <w:pPr>
        <w:spacing w:line="276" w:lineRule="auto"/>
        <w:jc w:val="both"/>
        <w:rPr>
          <w:rFonts w:ascii="Verdana" w:eastAsia="Times New Roman" w:hAnsi="Verdana"/>
          <w:lang w:val="sq-AL"/>
        </w:rPr>
      </w:pPr>
      <w:r w:rsidRPr="009A0C16">
        <w:rPr>
          <w:rFonts w:ascii="Verdana" w:eastAsia="Times New Roman" w:hAnsi="Verdana"/>
          <w:lang w:val="sq-AL"/>
        </w:rPr>
        <w:t>Ky vendim hyn në fuqi menjëherë.</w:t>
      </w:r>
    </w:p>
    <w:p w:rsidR="0099785A" w:rsidRPr="009A0C16" w:rsidRDefault="00E03235" w:rsidP="00D279B3">
      <w:pPr>
        <w:spacing w:line="276" w:lineRule="auto"/>
        <w:jc w:val="both"/>
        <w:rPr>
          <w:rFonts w:ascii="Verdana" w:eastAsia="Times New Roman" w:hAnsi="Verdana"/>
          <w:lang w:val="sq-AL"/>
        </w:rPr>
      </w:pPr>
      <w:r>
        <w:rPr>
          <w:rFonts w:ascii="Verdana" w:eastAsia="Times New Roman" w:hAnsi="Verdana"/>
          <w:lang w:val="sq-AL"/>
        </w:rPr>
        <w:t>Kund</w:t>
      </w:r>
      <w:r w:rsidR="00CF4C54">
        <w:rPr>
          <w:rFonts w:ascii="Verdana" w:eastAsia="Times New Roman" w:hAnsi="Verdana"/>
          <w:lang w:val="sq-AL"/>
        </w:rPr>
        <w:t>ë</w:t>
      </w:r>
      <w:r>
        <w:rPr>
          <w:rFonts w:ascii="Verdana" w:eastAsia="Times New Roman" w:hAnsi="Verdana"/>
          <w:lang w:val="sq-AL"/>
        </w:rPr>
        <w:t>r ketij vendimi mund t</w:t>
      </w:r>
      <w:r w:rsidR="00CF4C54">
        <w:rPr>
          <w:rFonts w:ascii="Verdana" w:eastAsia="Times New Roman" w:hAnsi="Verdana"/>
          <w:lang w:val="sq-AL"/>
        </w:rPr>
        <w:t>ë</w:t>
      </w:r>
      <w:r>
        <w:rPr>
          <w:rFonts w:ascii="Verdana" w:eastAsia="Times New Roman" w:hAnsi="Verdana"/>
          <w:lang w:val="sq-AL"/>
        </w:rPr>
        <w:t xml:space="preserve"> b</w:t>
      </w:r>
      <w:r w:rsidR="00CF4C54">
        <w:rPr>
          <w:rFonts w:ascii="Verdana" w:eastAsia="Times New Roman" w:hAnsi="Verdana"/>
          <w:lang w:val="sq-AL"/>
        </w:rPr>
        <w:t>ë</w:t>
      </w:r>
      <w:r>
        <w:rPr>
          <w:rFonts w:ascii="Verdana" w:eastAsia="Times New Roman" w:hAnsi="Verdana"/>
          <w:lang w:val="sq-AL"/>
        </w:rPr>
        <w:t>het ankim n</w:t>
      </w:r>
      <w:r w:rsidR="00CF4C54">
        <w:rPr>
          <w:rFonts w:ascii="Verdana" w:eastAsia="Times New Roman" w:hAnsi="Verdana"/>
          <w:lang w:val="sq-AL"/>
        </w:rPr>
        <w:t>ë</w:t>
      </w:r>
      <w:r>
        <w:rPr>
          <w:rFonts w:ascii="Verdana" w:eastAsia="Times New Roman" w:hAnsi="Verdana"/>
          <w:lang w:val="sq-AL"/>
        </w:rPr>
        <w:t xml:space="preserve"> Kolegjin Zgjedhor pran</w:t>
      </w:r>
      <w:r w:rsidR="00CF4C54">
        <w:rPr>
          <w:rFonts w:ascii="Verdana" w:eastAsia="Times New Roman" w:hAnsi="Verdana"/>
          <w:lang w:val="sq-AL"/>
        </w:rPr>
        <w:t>ë</w:t>
      </w:r>
      <w:r>
        <w:rPr>
          <w:rFonts w:ascii="Verdana" w:eastAsia="Times New Roman" w:hAnsi="Verdana"/>
          <w:lang w:val="sq-AL"/>
        </w:rPr>
        <w:t xml:space="preserve"> Gjykat</w:t>
      </w:r>
      <w:r w:rsidR="00CF4C54">
        <w:rPr>
          <w:rFonts w:ascii="Verdana" w:eastAsia="Times New Roman" w:hAnsi="Verdana"/>
          <w:lang w:val="sq-AL"/>
        </w:rPr>
        <w:t>ë</w:t>
      </w:r>
      <w:r>
        <w:rPr>
          <w:rFonts w:ascii="Verdana" w:eastAsia="Times New Roman" w:hAnsi="Verdana"/>
          <w:lang w:val="sq-AL"/>
        </w:rPr>
        <w:t>s s</w:t>
      </w:r>
      <w:r w:rsidR="00CF4C54">
        <w:rPr>
          <w:rFonts w:ascii="Verdana" w:eastAsia="Times New Roman" w:hAnsi="Verdana"/>
          <w:lang w:val="sq-AL"/>
        </w:rPr>
        <w:t>ë</w:t>
      </w:r>
      <w:r>
        <w:rPr>
          <w:rFonts w:ascii="Verdana" w:eastAsia="Times New Roman" w:hAnsi="Verdana"/>
          <w:lang w:val="sq-AL"/>
        </w:rPr>
        <w:t xml:space="preserve"> Apelit Tiran</w:t>
      </w:r>
      <w:r w:rsidR="00CF4C54">
        <w:rPr>
          <w:rFonts w:ascii="Verdana" w:eastAsia="Times New Roman" w:hAnsi="Verdana"/>
          <w:lang w:val="sq-AL"/>
        </w:rPr>
        <w:t>ë</w:t>
      </w:r>
      <w:r>
        <w:rPr>
          <w:rFonts w:ascii="Verdana" w:eastAsia="Times New Roman" w:hAnsi="Verdana"/>
          <w:lang w:val="sq-AL"/>
        </w:rPr>
        <w:t xml:space="preserve"> brenda 5 dit</w:t>
      </w:r>
      <w:r w:rsidR="00CF4C54">
        <w:rPr>
          <w:rFonts w:ascii="Verdana" w:eastAsia="Times New Roman" w:hAnsi="Verdana"/>
          <w:lang w:val="sq-AL"/>
        </w:rPr>
        <w:t>ë</w:t>
      </w:r>
      <w:r>
        <w:rPr>
          <w:rFonts w:ascii="Verdana" w:eastAsia="Times New Roman" w:hAnsi="Verdana"/>
          <w:lang w:val="sq-AL"/>
        </w:rPr>
        <w:t>ve nga shpallja e tij.</w:t>
      </w:r>
    </w:p>
    <w:p w:rsidR="0099785A" w:rsidRDefault="0099785A" w:rsidP="00D279B3">
      <w:pPr>
        <w:spacing w:line="276" w:lineRule="auto"/>
        <w:jc w:val="both"/>
        <w:rPr>
          <w:rFonts w:ascii="Verdana" w:hAnsi="Verdana"/>
          <w:b/>
          <w:lang w:val="sq-AL"/>
        </w:rPr>
      </w:pPr>
    </w:p>
    <w:p w:rsidR="00D279B3" w:rsidRPr="009A0C16" w:rsidRDefault="00D279B3" w:rsidP="0099785A">
      <w:pPr>
        <w:spacing w:line="360" w:lineRule="auto"/>
        <w:jc w:val="both"/>
        <w:rPr>
          <w:rFonts w:ascii="Verdana" w:hAnsi="Verdana"/>
          <w:b/>
          <w:lang w:val="sq-AL"/>
        </w:rPr>
      </w:pPr>
    </w:p>
    <w:p w:rsidR="00995574" w:rsidRPr="00995574" w:rsidRDefault="00995574" w:rsidP="00995574">
      <w:pPr>
        <w:spacing w:line="720" w:lineRule="auto"/>
        <w:jc w:val="both"/>
        <w:rPr>
          <w:rFonts w:ascii="Verdana" w:hAnsi="Verdana"/>
          <w:b/>
          <w:szCs w:val="22"/>
          <w:lang w:val="sq-AL"/>
        </w:rPr>
      </w:pPr>
      <w:r w:rsidRPr="00995574">
        <w:rPr>
          <w:rFonts w:ascii="Verdana" w:hAnsi="Verdana"/>
          <w:b/>
          <w:szCs w:val="22"/>
          <w:lang w:val="sq-AL"/>
        </w:rPr>
        <w:t>Klement</w:t>
      </w:r>
      <w:r w:rsidRPr="00995574">
        <w:rPr>
          <w:rFonts w:ascii="Verdana" w:hAnsi="Verdana"/>
          <w:b/>
          <w:szCs w:val="22"/>
          <w:lang w:val="sq-AL"/>
        </w:rPr>
        <w:tab/>
        <w:t>ZGURI</w:t>
      </w:r>
      <w:r w:rsidRPr="00995574">
        <w:rPr>
          <w:rFonts w:ascii="Verdana" w:hAnsi="Verdana"/>
          <w:b/>
          <w:szCs w:val="22"/>
          <w:lang w:val="sq-AL"/>
        </w:rPr>
        <w:tab/>
      </w:r>
      <w:r w:rsidRPr="00995574">
        <w:rPr>
          <w:rFonts w:ascii="Verdana" w:hAnsi="Verdana"/>
          <w:b/>
          <w:szCs w:val="22"/>
          <w:lang w:val="sq-AL"/>
        </w:rPr>
        <w:tab/>
        <w:t>Kryetar</w:t>
      </w:r>
      <w:r w:rsidRPr="00995574">
        <w:rPr>
          <w:rFonts w:ascii="Verdana" w:hAnsi="Verdana"/>
          <w:b/>
          <w:szCs w:val="22"/>
          <w:lang w:val="sq-AL"/>
        </w:rPr>
        <w:tab/>
      </w:r>
    </w:p>
    <w:p w:rsidR="00995574" w:rsidRPr="00995574" w:rsidRDefault="00995574" w:rsidP="00995574">
      <w:pPr>
        <w:spacing w:line="720" w:lineRule="auto"/>
        <w:jc w:val="both"/>
        <w:rPr>
          <w:rFonts w:ascii="Verdana" w:hAnsi="Verdana"/>
          <w:b/>
          <w:szCs w:val="22"/>
          <w:lang w:val="sq-AL"/>
        </w:rPr>
      </w:pPr>
      <w:r w:rsidRPr="00995574">
        <w:rPr>
          <w:rFonts w:ascii="Verdana" w:hAnsi="Verdana"/>
          <w:b/>
          <w:szCs w:val="22"/>
          <w:lang w:val="sq-AL"/>
        </w:rPr>
        <w:t xml:space="preserve">Denar  </w:t>
      </w:r>
      <w:r w:rsidRPr="00995574">
        <w:rPr>
          <w:rFonts w:ascii="Verdana" w:hAnsi="Verdana"/>
          <w:b/>
          <w:szCs w:val="22"/>
          <w:lang w:val="sq-AL"/>
        </w:rPr>
        <w:tab/>
        <w:t>BIBA</w:t>
      </w:r>
      <w:r w:rsidRPr="00995574">
        <w:rPr>
          <w:rFonts w:ascii="Verdana" w:hAnsi="Verdana"/>
          <w:b/>
          <w:szCs w:val="22"/>
          <w:lang w:val="sq-AL"/>
        </w:rPr>
        <w:tab/>
      </w:r>
      <w:r w:rsidRPr="00995574">
        <w:rPr>
          <w:rFonts w:ascii="Verdana" w:hAnsi="Verdana"/>
          <w:b/>
          <w:szCs w:val="22"/>
          <w:lang w:val="sq-AL"/>
        </w:rPr>
        <w:tab/>
      </w:r>
      <w:r w:rsidRPr="00995574">
        <w:rPr>
          <w:rFonts w:ascii="Verdana" w:hAnsi="Verdana"/>
          <w:b/>
          <w:szCs w:val="22"/>
          <w:lang w:val="sq-AL"/>
        </w:rPr>
        <w:tab/>
        <w:t>Zëvendëskryetar</w:t>
      </w:r>
    </w:p>
    <w:p w:rsidR="00995574" w:rsidRPr="00995574" w:rsidRDefault="00995574" w:rsidP="00995574">
      <w:pPr>
        <w:spacing w:line="720" w:lineRule="auto"/>
        <w:jc w:val="both"/>
        <w:rPr>
          <w:rFonts w:ascii="Verdana" w:hAnsi="Verdana"/>
          <w:b/>
          <w:szCs w:val="22"/>
          <w:lang w:val="sq-AL"/>
        </w:rPr>
      </w:pPr>
      <w:r>
        <w:rPr>
          <w:rFonts w:ascii="Verdana" w:hAnsi="Verdana"/>
          <w:b/>
          <w:szCs w:val="22"/>
          <w:lang w:val="sq-AL"/>
        </w:rPr>
        <w:t>Bledar</w:t>
      </w:r>
      <w:r>
        <w:rPr>
          <w:rFonts w:ascii="Verdana" w:hAnsi="Verdana"/>
          <w:b/>
          <w:szCs w:val="22"/>
          <w:lang w:val="sq-AL"/>
        </w:rPr>
        <w:tab/>
      </w:r>
      <w:r w:rsidRPr="00995574">
        <w:rPr>
          <w:rFonts w:ascii="Verdana" w:hAnsi="Verdana"/>
          <w:b/>
          <w:szCs w:val="22"/>
          <w:lang w:val="sq-AL"/>
        </w:rPr>
        <w:t>SKËNDERI</w:t>
      </w:r>
      <w:r w:rsidRPr="00995574">
        <w:rPr>
          <w:rFonts w:ascii="Verdana" w:hAnsi="Verdana"/>
          <w:b/>
          <w:szCs w:val="22"/>
          <w:lang w:val="sq-AL"/>
        </w:rPr>
        <w:tab/>
      </w:r>
      <w:r w:rsidRPr="00995574">
        <w:rPr>
          <w:rFonts w:ascii="Verdana" w:hAnsi="Verdana"/>
          <w:b/>
          <w:szCs w:val="22"/>
          <w:lang w:val="sq-AL"/>
        </w:rPr>
        <w:tab/>
        <w:t>Anëtar</w:t>
      </w:r>
      <w:r w:rsidRPr="00995574">
        <w:rPr>
          <w:rFonts w:ascii="Verdana" w:hAnsi="Verdana"/>
          <w:b/>
          <w:szCs w:val="22"/>
          <w:lang w:val="sq-AL"/>
        </w:rPr>
        <w:tab/>
      </w:r>
      <w:r w:rsidRPr="00995574">
        <w:rPr>
          <w:rFonts w:ascii="Verdana" w:hAnsi="Verdana"/>
          <w:b/>
          <w:szCs w:val="22"/>
          <w:lang w:val="sq-AL"/>
        </w:rPr>
        <w:tab/>
      </w:r>
    </w:p>
    <w:p w:rsidR="00995574" w:rsidRPr="00995574" w:rsidRDefault="00995574" w:rsidP="00995574">
      <w:pPr>
        <w:spacing w:line="720" w:lineRule="auto"/>
        <w:jc w:val="both"/>
        <w:rPr>
          <w:rFonts w:ascii="Verdana" w:hAnsi="Verdana"/>
          <w:b/>
          <w:szCs w:val="22"/>
          <w:lang w:val="sq-AL"/>
        </w:rPr>
      </w:pPr>
      <w:r w:rsidRPr="00995574">
        <w:rPr>
          <w:rFonts w:ascii="Verdana" w:hAnsi="Verdana"/>
          <w:b/>
          <w:szCs w:val="22"/>
          <w:lang w:val="sq-AL"/>
        </w:rPr>
        <w:t>Edlira</w:t>
      </w:r>
      <w:r w:rsidRPr="00995574">
        <w:rPr>
          <w:rFonts w:ascii="Verdana" w:hAnsi="Verdana"/>
          <w:b/>
          <w:szCs w:val="22"/>
          <w:lang w:val="sq-AL"/>
        </w:rPr>
        <w:tab/>
      </w:r>
      <w:r w:rsidRPr="00995574">
        <w:rPr>
          <w:rFonts w:ascii="Verdana" w:hAnsi="Verdana"/>
          <w:b/>
          <w:szCs w:val="22"/>
          <w:lang w:val="sq-AL"/>
        </w:rPr>
        <w:tab/>
        <w:t>JORGAQI</w:t>
      </w:r>
      <w:r w:rsidRPr="00995574">
        <w:rPr>
          <w:rFonts w:ascii="Verdana" w:hAnsi="Verdana"/>
          <w:b/>
          <w:szCs w:val="22"/>
          <w:lang w:val="sq-AL"/>
        </w:rPr>
        <w:tab/>
      </w:r>
      <w:r w:rsidRPr="00995574">
        <w:rPr>
          <w:rFonts w:ascii="Verdana" w:hAnsi="Verdana"/>
          <w:b/>
          <w:szCs w:val="22"/>
          <w:lang w:val="sq-AL"/>
        </w:rPr>
        <w:tab/>
        <w:t>Anëtare</w:t>
      </w:r>
    </w:p>
    <w:p w:rsidR="00995574" w:rsidRPr="00995574" w:rsidRDefault="00995574" w:rsidP="00995574">
      <w:pPr>
        <w:spacing w:line="720" w:lineRule="auto"/>
        <w:jc w:val="both"/>
        <w:rPr>
          <w:rFonts w:ascii="Verdana" w:hAnsi="Verdana"/>
          <w:b/>
          <w:szCs w:val="22"/>
          <w:lang w:val="sq-AL"/>
        </w:rPr>
      </w:pPr>
      <w:r w:rsidRPr="00995574">
        <w:rPr>
          <w:rFonts w:ascii="Verdana" w:hAnsi="Verdana"/>
          <w:b/>
          <w:szCs w:val="22"/>
          <w:lang w:val="sq-AL"/>
        </w:rPr>
        <w:t>Gëzim</w:t>
      </w:r>
      <w:r w:rsidRPr="00995574">
        <w:rPr>
          <w:rFonts w:ascii="Verdana" w:hAnsi="Verdana"/>
          <w:b/>
          <w:szCs w:val="22"/>
          <w:lang w:val="sq-AL"/>
        </w:rPr>
        <w:tab/>
      </w:r>
      <w:r w:rsidRPr="00995574">
        <w:rPr>
          <w:rFonts w:ascii="Verdana" w:hAnsi="Verdana"/>
          <w:b/>
          <w:szCs w:val="22"/>
          <w:lang w:val="sq-AL"/>
        </w:rPr>
        <w:tab/>
        <w:t>VELESHNJA</w:t>
      </w:r>
      <w:r w:rsidRPr="00995574">
        <w:rPr>
          <w:rFonts w:ascii="Verdana" w:hAnsi="Verdana"/>
          <w:b/>
          <w:szCs w:val="22"/>
          <w:lang w:val="sq-AL"/>
        </w:rPr>
        <w:tab/>
      </w:r>
      <w:r w:rsidRPr="00995574">
        <w:rPr>
          <w:rFonts w:ascii="Verdana" w:hAnsi="Verdana"/>
          <w:b/>
          <w:szCs w:val="22"/>
          <w:lang w:val="sq-AL"/>
        </w:rPr>
        <w:tab/>
        <w:t xml:space="preserve">Anëtar </w:t>
      </w:r>
    </w:p>
    <w:p w:rsidR="00995574" w:rsidRPr="00995574" w:rsidRDefault="00995574" w:rsidP="00995574">
      <w:pPr>
        <w:spacing w:line="720" w:lineRule="auto"/>
        <w:jc w:val="both"/>
        <w:rPr>
          <w:rFonts w:ascii="Verdana" w:hAnsi="Verdana"/>
          <w:b/>
          <w:szCs w:val="22"/>
          <w:lang w:val="sq-AL"/>
        </w:rPr>
      </w:pPr>
      <w:r w:rsidRPr="00995574">
        <w:rPr>
          <w:rFonts w:ascii="Verdana" w:hAnsi="Verdana"/>
          <w:b/>
          <w:szCs w:val="22"/>
          <w:lang w:val="sq-AL"/>
        </w:rPr>
        <w:t>Hysen</w:t>
      </w:r>
      <w:r w:rsidRPr="00995574">
        <w:rPr>
          <w:rFonts w:ascii="Verdana" w:hAnsi="Verdana"/>
          <w:b/>
          <w:szCs w:val="22"/>
          <w:lang w:val="sq-AL"/>
        </w:rPr>
        <w:tab/>
      </w:r>
      <w:r w:rsidRPr="00995574">
        <w:rPr>
          <w:rFonts w:ascii="Verdana" w:hAnsi="Verdana"/>
          <w:b/>
          <w:szCs w:val="22"/>
          <w:lang w:val="sq-AL"/>
        </w:rPr>
        <w:tab/>
        <w:t xml:space="preserve">OSMANAJ </w:t>
      </w:r>
      <w:r w:rsidRPr="00995574">
        <w:rPr>
          <w:rFonts w:ascii="Verdana" w:hAnsi="Verdana"/>
          <w:b/>
          <w:szCs w:val="22"/>
          <w:lang w:val="sq-AL"/>
        </w:rPr>
        <w:tab/>
      </w:r>
      <w:r w:rsidRPr="00995574">
        <w:rPr>
          <w:rFonts w:ascii="Verdana" w:hAnsi="Verdana"/>
          <w:b/>
          <w:szCs w:val="22"/>
          <w:lang w:val="sq-AL"/>
        </w:rPr>
        <w:tab/>
        <w:t>Anëtar</w:t>
      </w:r>
    </w:p>
    <w:p w:rsidR="00995574" w:rsidRPr="00995574" w:rsidRDefault="00995574" w:rsidP="00995574">
      <w:pPr>
        <w:spacing w:line="720" w:lineRule="auto"/>
        <w:jc w:val="both"/>
        <w:rPr>
          <w:rFonts w:ascii="Verdana" w:hAnsi="Verdana"/>
          <w:b/>
          <w:sz w:val="14"/>
          <w:szCs w:val="16"/>
          <w:lang w:val="sq-AL"/>
        </w:rPr>
      </w:pPr>
      <w:r w:rsidRPr="00995574">
        <w:rPr>
          <w:rFonts w:ascii="Verdana" w:hAnsi="Verdana"/>
          <w:b/>
          <w:szCs w:val="22"/>
          <w:lang w:val="sq-AL"/>
        </w:rPr>
        <w:t>Vera</w:t>
      </w:r>
      <w:r w:rsidRPr="00995574">
        <w:rPr>
          <w:rFonts w:ascii="Verdana" w:hAnsi="Verdana"/>
          <w:b/>
          <w:szCs w:val="22"/>
          <w:lang w:val="sq-AL"/>
        </w:rPr>
        <w:tab/>
      </w:r>
      <w:r w:rsidRPr="00995574">
        <w:rPr>
          <w:rFonts w:ascii="Verdana" w:hAnsi="Verdana"/>
          <w:b/>
          <w:szCs w:val="22"/>
          <w:lang w:val="sq-AL"/>
        </w:rPr>
        <w:tab/>
        <w:t>SHTJEFNI</w:t>
      </w:r>
      <w:r w:rsidRPr="00995574">
        <w:rPr>
          <w:rFonts w:ascii="Verdana" w:hAnsi="Verdana"/>
          <w:b/>
          <w:szCs w:val="22"/>
          <w:lang w:val="sq-AL"/>
        </w:rPr>
        <w:tab/>
      </w:r>
      <w:r w:rsidRPr="00995574">
        <w:rPr>
          <w:rFonts w:ascii="Verdana" w:hAnsi="Verdana"/>
          <w:b/>
          <w:szCs w:val="22"/>
          <w:lang w:val="sq-AL"/>
        </w:rPr>
        <w:tab/>
        <w:t>Anëtare</w:t>
      </w:r>
    </w:p>
    <w:p w:rsidR="003B2295" w:rsidRDefault="003B2295" w:rsidP="00995574">
      <w:pPr>
        <w:pStyle w:val="ListParagraph"/>
        <w:ind w:left="0"/>
        <w:jc w:val="both"/>
        <w:rPr>
          <w:rFonts w:ascii="Verdana" w:hAnsi="Verdana"/>
        </w:rPr>
      </w:pPr>
    </w:p>
    <w:p w:rsidR="00912B6F" w:rsidRPr="009A0C16" w:rsidRDefault="00912B6F"/>
    <w:sectPr w:rsidR="00912B6F" w:rsidRPr="009A0C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1F" w:rsidRDefault="00C2611F" w:rsidP="007242F6">
      <w:r>
        <w:separator/>
      </w:r>
    </w:p>
  </w:endnote>
  <w:endnote w:type="continuationSeparator" w:id="0">
    <w:p w:rsidR="00C2611F" w:rsidRDefault="00C2611F" w:rsidP="0072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F6" w:rsidRPr="00381DBC" w:rsidRDefault="007242F6" w:rsidP="007242F6">
    <w:pPr>
      <w:pStyle w:val="Footer"/>
      <w:rPr>
        <w:lang w:val="es-ES"/>
      </w:rPr>
    </w:pPr>
    <w:r w:rsidRPr="00381DBC">
      <w:rPr>
        <w:lang w:val="es-ES"/>
      </w:rPr>
      <w:t>___________________________________________________________________________________</w:t>
    </w:r>
  </w:p>
  <w:p w:rsidR="007242F6" w:rsidRPr="00CD7E21" w:rsidRDefault="007242F6" w:rsidP="007242F6">
    <w:pPr>
      <w:tabs>
        <w:tab w:val="center" w:pos="4153"/>
        <w:tab w:val="right" w:pos="8306"/>
      </w:tabs>
      <w:rPr>
        <w:b/>
        <w:lang w:val="es-ES"/>
      </w:rPr>
    </w:pPr>
    <w:r w:rsidRPr="00CD7E21">
      <w:rPr>
        <w:b/>
        <w:lang w:val="es-ES"/>
      </w:rPr>
      <w:t xml:space="preserve">                    </w:t>
    </w:r>
  </w:p>
  <w:p w:rsidR="007242F6" w:rsidRPr="00CD7E21" w:rsidRDefault="007242F6" w:rsidP="007242F6">
    <w:pPr>
      <w:tabs>
        <w:tab w:val="center" w:pos="4153"/>
        <w:tab w:val="right" w:pos="8306"/>
      </w:tabs>
      <w:jc w:val="center"/>
      <w:rPr>
        <w:rFonts w:ascii="Verdana" w:hAnsi="Verdana"/>
        <w:b/>
        <w:sz w:val="18"/>
        <w:szCs w:val="18"/>
        <w:lang w:val="it-IT"/>
      </w:rPr>
    </w:pPr>
    <w:r>
      <w:rPr>
        <w:noProof/>
        <w:lang w:val="en-US"/>
      </w:rPr>
      <w:drawing>
        <wp:anchor distT="0" distB="0" distL="114300" distR="114300" simplePos="0" relativeHeight="251659264" behindDoc="1" locked="0" layoutInCell="1" allowOverlap="1" wp14:anchorId="7BCD4236" wp14:editId="0C720DED">
          <wp:simplePos x="0" y="0"/>
          <wp:positionH relativeFrom="column">
            <wp:posOffset>127635</wp:posOffset>
          </wp:positionH>
          <wp:positionV relativeFrom="paragraph">
            <wp:posOffset>40005</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E21">
      <w:rPr>
        <w:rFonts w:ascii="Verdana" w:hAnsi="Verdana"/>
        <w:b/>
        <w:sz w:val="18"/>
        <w:szCs w:val="18"/>
        <w:lang w:val="it-IT"/>
      </w:rPr>
      <w:t xml:space="preserve">                    Nr.</w:t>
    </w:r>
    <w:r w:rsidR="004015F6">
      <w:rPr>
        <w:rFonts w:ascii="Verdana" w:hAnsi="Verdana"/>
        <w:b/>
        <w:sz w:val="18"/>
        <w:szCs w:val="18"/>
        <w:lang w:val="it-IT"/>
      </w:rPr>
      <w:t>386</w:t>
    </w:r>
    <w:r w:rsidRPr="00CD7E21">
      <w:rPr>
        <w:rFonts w:ascii="Verdana" w:hAnsi="Verdana"/>
        <w:b/>
        <w:sz w:val="18"/>
        <w:szCs w:val="18"/>
        <w:lang w:val="it-IT"/>
      </w:rPr>
      <w:t xml:space="preserve"> i Vendimit   Data </w:t>
    </w:r>
    <w:r w:rsidR="004015F6">
      <w:rPr>
        <w:rFonts w:ascii="Verdana" w:hAnsi="Verdana"/>
        <w:b/>
        <w:sz w:val="18"/>
        <w:szCs w:val="18"/>
        <w:lang w:val="it-IT"/>
      </w:rPr>
      <w:t>12</w:t>
    </w:r>
    <w:r w:rsidRPr="00CD7E21">
      <w:rPr>
        <w:rFonts w:ascii="Verdana" w:hAnsi="Verdana"/>
        <w:b/>
        <w:sz w:val="18"/>
        <w:szCs w:val="18"/>
        <w:lang w:val="it-IT"/>
      </w:rPr>
      <w:t>.0</w:t>
    </w:r>
    <w:r w:rsidR="00995574">
      <w:rPr>
        <w:rFonts w:ascii="Verdana" w:hAnsi="Verdana"/>
        <w:b/>
        <w:sz w:val="18"/>
        <w:szCs w:val="18"/>
        <w:lang w:val="it-IT"/>
      </w:rPr>
      <w:t>6</w:t>
    </w:r>
    <w:r w:rsidR="000C0A8E">
      <w:rPr>
        <w:rFonts w:ascii="Verdana" w:hAnsi="Verdana"/>
        <w:b/>
        <w:sz w:val="18"/>
        <w:szCs w:val="18"/>
        <w:lang w:val="it-IT"/>
      </w:rPr>
      <w:t xml:space="preserve">.2017 e Vendimit   Ora </w:t>
    </w:r>
    <w:r w:rsidR="004015F6">
      <w:rPr>
        <w:rFonts w:ascii="Verdana" w:hAnsi="Verdana"/>
        <w:b/>
        <w:sz w:val="18"/>
        <w:szCs w:val="18"/>
        <w:lang w:val="it-IT"/>
      </w:rPr>
      <w:t>18</w:t>
    </w:r>
    <w:r w:rsidRPr="00CD7E21">
      <w:rPr>
        <w:rFonts w:ascii="Verdana" w:hAnsi="Verdana"/>
        <w:b/>
        <w:sz w:val="18"/>
        <w:szCs w:val="18"/>
        <w:lang w:val="it-IT"/>
      </w:rPr>
      <w:t>:00 e Vendimit</w:t>
    </w:r>
  </w:p>
  <w:p w:rsidR="007242F6" w:rsidRPr="00CD7E21" w:rsidRDefault="007242F6" w:rsidP="007242F6">
    <w:pPr>
      <w:tabs>
        <w:tab w:val="center" w:pos="4153"/>
        <w:tab w:val="right" w:pos="8306"/>
      </w:tabs>
      <w:ind w:left="1418"/>
      <w:jc w:val="center"/>
      <w:rPr>
        <w:rFonts w:ascii="Verdana" w:hAnsi="Verdana"/>
        <w:sz w:val="12"/>
        <w:szCs w:val="12"/>
        <w:lang w:val="it-IT"/>
      </w:rPr>
    </w:pPr>
  </w:p>
  <w:p w:rsidR="007242F6" w:rsidRPr="00CD7E21" w:rsidRDefault="007242F6" w:rsidP="007242F6">
    <w:pPr>
      <w:tabs>
        <w:tab w:val="left" w:pos="1440"/>
      </w:tabs>
      <w:ind w:left="1260" w:hanging="1260"/>
      <w:jc w:val="center"/>
      <w:rPr>
        <w:rFonts w:ascii="Verdana" w:hAnsi="Verdana"/>
        <w:sz w:val="18"/>
        <w:szCs w:val="18"/>
        <w:lang w:val="sq-AL"/>
      </w:rPr>
    </w:pPr>
    <w:r w:rsidRPr="00CD7E21">
      <w:rPr>
        <w:rFonts w:ascii="Verdana" w:hAnsi="Verdana"/>
        <w:sz w:val="18"/>
        <w:szCs w:val="18"/>
        <w:lang w:val="it-IT"/>
      </w:rPr>
      <w:t xml:space="preserve">                    </w:t>
    </w:r>
    <w:r w:rsidRPr="00CD7E21">
      <w:rPr>
        <w:rFonts w:ascii="Verdana" w:hAnsi="Verdana"/>
        <w:sz w:val="18"/>
        <w:szCs w:val="18"/>
        <w:lang w:val="sq-AL"/>
      </w:rPr>
      <w:t xml:space="preserve">Për caktimin e partive politike që do të propozojnë anëtarin e tretë dhe të katërt të Grupeve të Numërimit të Votave, për zgjedhjet për </w:t>
    </w:r>
    <w:r w:rsidR="00020F86">
      <w:rPr>
        <w:rFonts w:ascii="Verdana" w:hAnsi="Verdana"/>
        <w:sz w:val="18"/>
        <w:szCs w:val="18"/>
        <w:lang w:val="sq-AL"/>
      </w:rPr>
      <w:t>Kuvendin të datës 25</w:t>
    </w:r>
    <w:r w:rsidRPr="00CD7E21">
      <w:rPr>
        <w:rFonts w:ascii="Verdana" w:hAnsi="Verdana"/>
        <w:sz w:val="18"/>
        <w:szCs w:val="18"/>
        <w:lang w:val="sq-AL"/>
      </w:rPr>
      <w:t xml:space="preserve"> qershor 201</w:t>
    </w:r>
    <w:r w:rsidR="000C0A8E">
      <w:rPr>
        <w:rFonts w:ascii="Verdana" w:hAnsi="Verdana"/>
        <w:sz w:val="18"/>
        <w:szCs w:val="18"/>
        <w:lang w:val="sq-AL"/>
      </w:rPr>
      <w:t>7</w:t>
    </w:r>
  </w:p>
  <w:p w:rsidR="007242F6" w:rsidRDefault="00724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1F" w:rsidRDefault="00C2611F" w:rsidP="007242F6">
      <w:r>
        <w:separator/>
      </w:r>
    </w:p>
  </w:footnote>
  <w:footnote w:type="continuationSeparator" w:id="0">
    <w:p w:rsidR="00C2611F" w:rsidRDefault="00C2611F" w:rsidP="00724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994"/>
    <w:multiLevelType w:val="hybridMultilevel"/>
    <w:tmpl w:val="C5920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79F6352"/>
    <w:multiLevelType w:val="hybridMultilevel"/>
    <w:tmpl w:val="8DC4206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nsid w:val="48540C86"/>
    <w:multiLevelType w:val="hybridMultilevel"/>
    <w:tmpl w:val="1D8A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125D41"/>
    <w:multiLevelType w:val="hybridMultilevel"/>
    <w:tmpl w:val="B7A26410"/>
    <w:lvl w:ilvl="0" w:tplc="B4188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12FFE"/>
    <w:multiLevelType w:val="hybridMultilevel"/>
    <w:tmpl w:val="E39202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9A94B89"/>
    <w:multiLevelType w:val="hybridMultilevel"/>
    <w:tmpl w:val="044C3182"/>
    <w:lvl w:ilvl="0" w:tplc="B4188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C35F0"/>
    <w:multiLevelType w:val="hybridMultilevel"/>
    <w:tmpl w:val="F5D48668"/>
    <w:lvl w:ilvl="0" w:tplc="0409000F">
      <w:start w:val="1"/>
      <w:numFmt w:val="decimal"/>
      <w:lvlText w:val="%1."/>
      <w:lvlJc w:val="left"/>
      <w:pPr>
        <w:tabs>
          <w:tab w:val="num" w:pos="360"/>
        </w:tabs>
        <w:ind w:left="360" w:hanging="360"/>
      </w:pPr>
    </w:lvl>
    <w:lvl w:ilvl="1" w:tplc="DB1680F2">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76100DE5"/>
    <w:multiLevelType w:val="hybridMultilevel"/>
    <w:tmpl w:val="CE4818BE"/>
    <w:lvl w:ilvl="0" w:tplc="626C55A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741B6"/>
    <w:multiLevelType w:val="hybridMultilevel"/>
    <w:tmpl w:val="06C8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2406B4"/>
    <w:multiLevelType w:val="hybridMultilevel"/>
    <w:tmpl w:val="49105AD6"/>
    <w:lvl w:ilvl="0" w:tplc="85847F1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9A3B28"/>
    <w:multiLevelType w:val="hybridMultilevel"/>
    <w:tmpl w:val="600C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5"/>
  </w:num>
  <w:num w:numId="9">
    <w:abstractNumId w:val="7"/>
  </w:num>
  <w:num w:numId="10">
    <w:abstractNumId w:val="9"/>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5A"/>
    <w:rsid w:val="00020F86"/>
    <w:rsid w:val="000273F9"/>
    <w:rsid w:val="000C0A8E"/>
    <w:rsid w:val="000E7BBF"/>
    <w:rsid w:val="00114BAE"/>
    <w:rsid w:val="00144F7F"/>
    <w:rsid w:val="0014570A"/>
    <w:rsid w:val="00221236"/>
    <w:rsid w:val="002B2149"/>
    <w:rsid w:val="002D7B02"/>
    <w:rsid w:val="002E7EAF"/>
    <w:rsid w:val="003B2295"/>
    <w:rsid w:val="003D556C"/>
    <w:rsid w:val="003E356D"/>
    <w:rsid w:val="004015F6"/>
    <w:rsid w:val="0040370C"/>
    <w:rsid w:val="0042373A"/>
    <w:rsid w:val="00427B91"/>
    <w:rsid w:val="00461AE9"/>
    <w:rsid w:val="00463382"/>
    <w:rsid w:val="004978E7"/>
    <w:rsid w:val="004F33EE"/>
    <w:rsid w:val="0058195E"/>
    <w:rsid w:val="00582DC4"/>
    <w:rsid w:val="00590E47"/>
    <w:rsid w:val="005A566A"/>
    <w:rsid w:val="005F2B01"/>
    <w:rsid w:val="005F2DA7"/>
    <w:rsid w:val="00625848"/>
    <w:rsid w:val="00652C1C"/>
    <w:rsid w:val="006553DF"/>
    <w:rsid w:val="006644E3"/>
    <w:rsid w:val="00693C73"/>
    <w:rsid w:val="0069762F"/>
    <w:rsid w:val="007242F6"/>
    <w:rsid w:val="00732A57"/>
    <w:rsid w:val="00777B51"/>
    <w:rsid w:val="007A4030"/>
    <w:rsid w:val="007C7458"/>
    <w:rsid w:val="007D7893"/>
    <w:rsid w:val="007F2428"/>
    <w:rsid w:val="00806123"/>
    <w:rsid w:val="00812747"/>
    <w:rsid w:val="00844818"/>
    <w:rsid w:val="008D148C"/>
    <w:rsid w:val="008F7BC1"/>
    <w:rsid w:val="00906A4E"/>
    <w:rsid w:val="00912B6F"/>
    <w:rsid w:val="00945768"/>
    <w:rsid w:val="0098246B"/>
    <w:rsid w:val="00995574"/>
    <w:rsid w:val="0099785A"/>
    <w:rsid w:val="009A0C16"/>
    <w:rsid w:val="00A11609"/>
    <w:rsid w:val="00A2467B"/>
    <w:rsid w:val="00A46D14"/>
    <w:rsid w:val="00A52767"/>
    <w:rsid w:val="00A5492D"/>
    <w:rsid w:val="00A70B0D"/>
    <w:rsid w:val="00A8111C"/>
    <w:rsid w:val="00AE5DE2"/>
    <w:rsid w:val="00AF62AD"/>
    <w:rsid w:val="00B02A9C"/>
    <w:rsid w:val="00B34A31"/>
    <w:rsid w:val="00B74793"/>
    <w:rsid w:val="00B93BCA"/>
    <w:rsid w:val="00B959B0"/>
    <w:rsid w:val="00BC36AC"/>
    <w:rsid w:val="00BD1495"/>
    <w:rsid w:val="00C2611F"/>
    <w:rsid w:val="00CD7E21"/>
    <w:rsid w:val="00CF32E7"/>
    <w:rsid w:val="00CF4C54"/>
    <w:rsid w:val="00D279B3"/>
    <w:rsid w:val="00D27DBA"/>
    <w:rsid w:val="00D65ADA"/>
    <w:rsid w:val="00D73800"/>
    <w:rsid w:val="00D8459F"/>
    <w:rsid w:val="00E03235"/>
    <w:rsid w:val="00E62E52"/>
    <w:rsid w:val="00EB0A73"/>
    <w:rsid w:val="00ED013F"/>
    <w:rsid w:val="00F131F7"/>
    <w:rsid w:val="00F25BFF"/>
    <w:rsid w:val="00F42797"/>
    <w:rsid w:val="00FD3301"/>
    <w:rsid w:val="00FD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5A"/>
    <w:pPr>
      <w:spacing w:after="0" w:line="240" w:lineRule="auto"/>
    </w:pPr>
    <w:rPr>
      <w:rFonts w:ascii="Times New Roman" w:eastAsia="MS Mincho" w:hAnsi="Times New Roman" w:cs="Times New Roman"/>
      <w:sz w:val="20"/>
      <w:szCs w:val="20"/>
      <w:lang w:val="en-GB"/>
    </w:rPr>
  </w:style>
  <w:style w:type="paragraph" w:styleId="Heading3">
    <w:name w:val="heading 3"/>
    <w:basedOn w:val="Normal"/>
    <w:next w:val="Normal"/>
    <w:link w:val="Heading3Char"/>
    <w:semiHidden/>
    <w:unhideWhenUsed/>
    <w:qFormat/>
    <w:rsid w:val="0099785A"/>
    <w:pPr>
      <w:keepNext/>
      <w:jc w:val="center"/>
      <w:outlineLvl w:val="2"/>
    </w:pPr>
    <w:rPr>
      <w:rFonts w:eastAsia="Times New Roman"/>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9785A"/>
    <w:rPr>
      <w:rFonts w:ascii="Times New Roman" w:eastAsia="Times New Roman" w:hAnsi="Times New Roman" w:cs="Times New Roman"/>
      <w:b/>
      <w:sz w:val="32"/>
      <w:szCs w:val="20"/>
      <w:u w:val="single"/>
    </w:rPr>
  </w:style>
  <w:style w:type="paragraph" w:styleId="BodyText">
    <w:name w:val="Body Text"/>
    <w:basedOn w:val="Normal"/>
    <w:link w:val="BodyTextChar"/>
    <w:semiHidden/>
    <w:unhideWhenUsed/>
    <w:rsid w:val="0099785A"/>
    <w:pPr>
      <w:jc w:val="both"/>
    </w:pPr>
    <w:rPr>
      <w:sz w:val="28"/>
    </w:rPr>
  </w:style>
  <w:style w:type="character" w:customStyle="1" w:styleId="BodyTextChar">
    <w:name w:val="Body Text Char"/>
    <w:basedOn w:val="DefaultParagraphFont"/>
    <w:link w:val="BodyText"/>
    <w:semiHidden/>
    <w:rsid w:val="0099785A"/>
    <w:rPr>
      <w:rFonts w:ascii="Times New Roman" w:eastAsia="MS Mincho" w:hAnsi="Times New Roman" w:cs="Times New Roman"/>
      <w:sz w:val="28"/>
      <w:szCs w:val="20"/>
      <w:lang w:val="en-GB"/>
    </w:rPr>
  </w:style>
  <w:style w:type="paragraph" w:styleId="BodyText3">
    <w:name w:val="Body Text 3"/>
    <w:basedOn w:val="Normal"/>
    <w:link w:val="BodyText3Char"/>
    <w:semiHidden/>
    <w:unhideWhenUsed/>
    <w:rsid w:val="0099785A"/>
    <w:rPr>
      <w:rFonts w:ascii="Verdana" w:hAnsi="Verdana"/>
      <w:sz w:val="22"/>
      <w:szCs w:val="22"/>
    </w:rPr>
  </w:style>
  <w:style w:type="character" w:customStyle="1" w:styleId="BodyText3Char">
    <w:name w:val="Body Text 3 Char"/>
    <w:basedOn w:val="DefaultParagraphFont"/>
    <w:link w:val="BodyText3"/>
    <w:semiHidden/>
    <w:rsid w:val="0099785A"/>
    <w:rPr>
      <w:rFonts w:ascii="Verdana" w:eastAsia="MS Mincho" w:hAnsi="Verdana" w:cs="Times New Roman"/>
      <w:lang w:val="en-GB"/>
    </w:rPr>
  </w:style>
  <w:style w:type="paragraph" w:styleId="ListParagraph">
    <w:name w:val="List Paragraph"/>
    <w:basedOn w:val="Normal"/>
    <w:uiPriority w:val="34"/>
    <w:qFormat/>
    <w:rsid w:val="0099785A"/>
    <w:pPr>
      <w:ind w:left="720"/>
    </w:pPr>
  </w:style>
  <w:style w:type="paragraph" w:styleId="Footer">
    <w:name w:val="footer"/>
    <w:basedOn w:val="Normal"/>
    <w:link w:val="FooterChar"/>
    <w:rsid w:val="00CD7E21"/>
    <w:pPr>
      <w:tabs>
        <w:tab w:val="center" w:pos="4153"/>
        <w:tab w:val="right" w:pos="8306"/>
      </w:tabs>
    </w:pPr>
  </w:style>
  <w:style w:type="character" w:customStyle="1" w:styleId="FooterChar">
    <w:name w:val="Footer Char"/>
    <w:basedOn w:val="DefaultParagraphFont"/>
    <w:link w:val="Footer"/>
    <w:rsid w:val="00CD7E21"/>
    <w:rPr>
      <w:rFonts w:ascii="Times New Roman" w:eastAsia="MS Mincho" w:hAnsi="Times New Roman" w:cs="Times New Roman"/>
      <w:sz w:val="20"/>
      <w:szCs w:val="20"/>
      <w:lang w:val="en-GB"/>
    </w:rPr>
  </w:style>
  <w:style w:type="paragraph" w:styleId="Header">
    <w:name w:val="header"/>
    <w:basedOn w:val="Normal"/>
    <w:link w:val="HeaderChar"/>
    <w:uiPriority w:val="99"/>
    <w:unhideWhenUsed/>
    <w:rsid w:val="007242F6"/>
    <w:pPr>
      <w:tabs>
        <w:tab w:val="center" w:pos="4680"/>
        <w:tab w:val="right" w:pos="9360"/>
      </w:tabs>
    </w:pPr>
  </w:style>
  <w:style w:type="character" w:customStyle="1" w:styleId="HeaderChar">
    <w:name w:val="Header Char"/>
    <w:basedOn w:val="DefaultParagraphFont"/>
    <w:link w:val="Header"/>
    <w:uiPriority w:val="99"/>
    <w:rsid w:val="007242F6"/>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B74793"/>
    <w:rPr>
      <w:rFonts w:ascii="Tahoma" w:hAnsi="Tahoma" w:cs="Tahoma"/>
      <w:sz w:val="16"/>
      <w:szCs w:val="16"/>
    </w:rPr>
  </w:style>
  <w:style w:type="character" w:customStyle="1" w:styleId="BalloonTextChar">
    <w:name w:val="Balloon Text Char"/>
    <w:basedOn w:val="DefaultParagraphFont"/>
    <w:link w:val="BalloonText"/>
    <w:uiPriority w:val="99"/>
    <w:semiHidden/>
    <w:rsid w:val="00B74793"/>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5A"/>
    <w:pPr>
      <w:spacing w:after="0" w:line="240" w:lineRule="auto"/>
    </w:pPr>
    <w:rPr>
      <w:rFonts w:ascii="Times New Roman" w:eastAsia="MS Mincho" w:hAnsi="Times New Roman" w:cs="Times New Roman"/>
      <w:sz w:val="20"/>
      <w:szCs w:val="20"/>
      <w:lang w:val="en-GB"/>
    </w:rPr>
  </w:style>
  <w:style w:type="paragraph" w:styleId="Heading3">
    <w:name w:val="heading 3"/>
    <w:basedOn w:val="Normal"/>
    <w:next w:val="Normal"/>
    <w:link w:val="Heading3Char"/>
    <w:semiHidden/>
    <w:unhideWhenUsed/>
    <w:qFormat/>
    <w:rsid w:val="0099785A"/>
    <w:pPr>
      <w:keepNext/>
      <w:jc w:val="center"/>
      <w:outlineLvl w:val="2"/>
    </w:pPr>
    <w:rPr>
      <w:rFonts w:eastAsia="Times New Roman"/>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9785A"/>
    <w:rPr>
      <w:rFonts w:ascii="Times New Roman" w:eastAsia="Times New Roman" w:hAnsi="Times New Roman" w:cs="Times New Roman"/>
      <w:b/>
      <w:sz w:val="32"/>
      <w:szCs w:val="20"/>
      <w:u w:val="single"/>
    </w:rPr>
  </w:style>
  <w:style w:type="paragraph" w:styleId="BodyText">
    <w:name w:val="Body Text"/>
    <w:basedOn w:val="Normal"/>
    <w:link w:val="BodyTextChar"/>
    <w:semiHidden/>
    <w:unhideWhenUsed/>
    <w:rsid w:val="0099785A"/>
    <w:pPr>
      <w:jc w:val="both"/>
    </w:pPr>
    <w:rPr>
      <w:sz w:val="28"/>
    </w:rPr>
  </w:style>
  <w:style w:type="character" w:customStyle="1" w:styleId="BodyTextChar">
    <w:name w:val="Body Text Char"/>
    <w:basedOn w:val="DefaultParagraphFont"/>
    <w:link w:val="BodyText"/>
    <w:semiHidden/>
    <w:rsid w:val="0099785A"/>
    <w:rPr>
      <w:rFonts w:ascii="Times New Roman" w:eastAsia="MS Mincho" w:hAnsi="Times New Roman" w:cs="Times New Roman"/>
      <w:sz w:val="28"/>
      <w:szCs w:val="20"/>
      <w:lang w:val="en-GB"/>
    </w:rPr>
  </w:style>
  <w:style w:type="paragraph" w:styleId="BodyText3">
    <w:name w:val="Body Text 3"/>
    <w:basedOn w:val="Normal"/>
    <w:link w:val="BodyText3Char"/>
    <w:semiHidden/>
    <w:unhideWhenUsed/>
    <w:rsid w:val="0099785A"/>
    <w:rPr>
      <w:rFonts w:ascii="Verdana" w:hAnsi="Verdana"/>
      <w:sz w:val="22"/>
      <w:szCs w:val="22"/>
    </w:rPr>
  </w:style>
  <w:style w:type="character" w:customStyle="1" w:styleId="BodyText3Char">
    <w:name w:val="Body Text 3 Char"/>
    <w:basedOn w:val="DefaultParagraphFont"/>
    <w:link w:val="BodyText3"/>
    <w:semiHidden/>
    <w:rsid w:val="0099785A"/>
    <w:rPr>
      <w:rFonts w:ascii="Verdana" w:eastAsia="MS Mincho" w:hAnsi="Verdana" w:cs="Times New Roman"/>
      <w:lang w:val="en-GB"/>
    </w:rPr>
  </w:style>
  <w:style w:type="paragraph" w:styleId="ListParagraph">
    <w:name w:val="List Paragraph"/>
    <w:basedOn w:val="Normal"/>
    <w:uiPriority w:val="34"/>
    <w:qFormat/>
    <w:rsid w:val="0099785A"/>
    <w:pPr>
      <w:ind w:left="720"/>
    </w:pPr>
  </w:style>
  <w:style w:type="paragraph" w:styleId="Footer">
    <w:name w:val="footer"/>
    <w:basedOn w:val="Normal"/>
    <w:link w:val="FooterChar"/>
    <w:rsid w:val="00CD7E21"/>
    <w:pPr>
      <w:tabs>
        <w:tab w:val="center" w:pos="4153"/>
        <w:tab w:val="right" w:pos="8306"/>
      </w:tabs>
    </w:pPr>
  </w:style>
  <w:style w:type="character" w:customStyle="1" w:styleId="FooterChar">
    <w:name w:val="Footer Char"/>
    <w:basedOn w:val="DefaultParagraphFont"/>
    <w:link w:val="Footer"/>
    <w:rsid w:val="00CD7E21"/>
    <w:rPr>
      <w:rFonts w:ascii="Times New Roman" w:eastAsia="MS Mincho" w:hAnsi="Times New Roman" w:cs="Times New Roman"/>
      <w:sz w:val="20"/>
      <w:szCs w:val="20"/>
      <w:lang w:val="en-GB"/>
    </w:rPr>
  </w:style>
  <w:style w:type="paragraph" w:styleId="Header">
    <w:name w:val="header"/>
    <w:basedOn w:val="Normal"/>
    <w:link w:val="HeaderChar"/>
    <w:uiPriority w:val="99"/>
    <w:unhideWhenUsed/>
    <w:rsid w:val="007242F6"/>
    <w:pPr>
      <w:tabs>
        <w:tab w:val="center" w:pos="4680"/>
        <w:tab w:val="right" w:pos="9360"/>
      </w:tabs>
    </w:pPr>
  </w:style>
  <w:style w:type="character" w:customStyle="1" w:styleId="HeaderChar">
    <w:name w:val="Header Char"/>
    <w:basedOn w:val="DefaultParagraphFont"/>
    <w:link w:val="Header"/>
    <w:uiPriority w:val="99"/>
    <w:rsid w:val="007242F6"/>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B74793"/>
    <w:rPr>
      <w:rFonts w:ascii="Tahoma" w:hAnsi="Tahoma" w:cs="Tahoma"/>
      <w:sz w:val="16"/>
      <w:szCs w:val="16"/>
    </w:rPr>
  </w:style>
  <w:style w:type="character" w:customStyle="1" w:styleId="BalloonTextChar">
    <w:name w:val="Balloon Text Char"/>
    <w:basedOn w:val="DefaultParagraphFont"/>
    <w:link w:val="BalloonText"/>
    <w:uiPriority w:val="99"/>
    <w:semiHidden/>
    <w:rsid w:val="00B74793"/>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839">
      <w:bodyDiv w:val="1"/>
      <w:marLeft w:val="0"/>
      <w:marRight w:val="0"/>
      <w:marTop w:val="0"/>
      <w:marBottom w:val="0"/>
      <w:divBdr>
        <w:top w:val="none" w:sz="0" w:space="0" w:color="auto"/>
        <w:left w:val="none" w:sz="0" w:space="0" w:color="auto"/>
        <w:bottom w:val="none" w:sz="0" w:space="0" w:color="auto"/>
        <w:right w:val="none" w:sz="0" w:space="0" w:color="auto"/>
      </w:divBdr>
    </w:div>
    <w:div w:id="758214781">
      <w:bodyDiv w:val="1"/>
      <w:marLeft w:val="0"/>
      <w:marRight w:val="0"/>
      <w:marTop w:val="0"/>
      <w:marBottom w:val="0"/>
      <w:divBdr>
        <w:top w:val="none" w:sz="0" w:space="0" w:color="auto"/>
        <w:left w:val="none" w:sz="0" w:space="0" w:color="auto"/>
        <w:bottom w:val="none" w:sz="0" w:space="0" w:color="auto"/>
        <w:right w:val="none" w:sz="0" w:space="0" w:color="auto"/>
      </w:divBdr>
    </w:div>
    <w:div w:id="990985398">
      <w:bodyDiv w:val="1"/>
      <w:marLeft w:val="0"/>
      <w:marRight w:val="0"/>
      <w:marTop w:val="0"/>
      <w:marBottom w:val="0"/>
      <w:divBdr>
        <w:top w:val="none" w:sz="0" w:space="0" w:color="auto"/>
        <w:left w:val="none" w:sz="0" w:space="0" w:color="auto"/>
        <w:bottom w:val="none" w:sz="0" w:space="0" w:color="auto"/>
        <w:right w:val="none" w:sz="0" w:space="0" w:color="auto"/>
      </w:divBdr>
    </w:div>
    <w:div w:id="1686129782">
      <w:bodyDiv w:val="1"/>
      <w:marLeft w:val="0"/>
      <w:marRight w:val="0"/>
      <w:marTop w:val="0"/>
      <w:marBottom w:val="0"/>
      <w:divBdr>
        <w:top w:val="none" w:sz="0" w:space="0" w:color="auto"/>
        <w:left w:val="none" w:sz="0" w:space="0" w:color="auto"/>
        <w:bottom w:val="none" w:sz="0" w:space="0" w:color="auto"/>
        <w:right w:val="none" w:sz="0" w:space="0" w:color="auto"/>
      </w:divBdr>
    </w:div>
    <w:div w:id="1751583614">
      <w:bodyDiv w:val="1"/>
      <w:marLeft w:val="0"/>
      <w:marRight w:val="0"/>
      <w:marTop w:val="0"/>
      <w:marBottom w:val="0"/>
      <w:divBdr>
        <w:top w:val="none" w:sz="0" w:space="0" w:color="auto"/>
        <w:left w:val="none" w:sz="0" w:space="0" w:color="auto"/>
        <w:bottom w:val="none" w:sz="0" w:space="0" w:color="auto"/>
        <w:right w:val="none" w:sz="0" w:space="0" w:color="auto"/>
      </w:divBdr>
    </w:div>
    <w:div w:id="19488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Gëzim Veleshnja</dc:creator>
  <cp:lastModifiedBy>User</cp:lastModifiedBy>
  <cp:revision>13</cp:revision>
  <cp:lastPrinted>2017-06-12T08:19:00Z</cp:lastPrinted>
  <dcterms:created xsi:type="dcterms:W3CDTF">2017-06-06T08:55:00Z</dcterms:created>
  <dcterms:modified xsi:type="dcterms:W3CDTF">2017-06-12T19:22:00Z</dcterms:modified>
</cp:coreProperties>
</file>