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094966" r:id="rId9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1632D3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435123">
        <w:rPr>
          <w:rFonts w:ascii="Verdana" w:hAnsi="Verdana"/>
          <w:b/>
          <w:sz w:val="20"/>
          <w:lang w:val="sq-AL"/>
        </w:rPr>
        <w:t>35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435123">
        <w:rPr>
          <w:rFonts w:ascii="Verdana" w:hAnsi="Verdana"/>
          <w:b/>
          <w:sz w:val="20"/>
          <w:lang w:val="sq-AL"/>
        </w:rPr>
        <w:t>26.06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435123">
        <w:rPr>
          <w:rFonts w:ascii="Verdana" w:hAnsi="Verdana"/>
          <w:sz w:val="20"/>
          <w:szCs w:val="20"/>
          <w:lang w:val="sq-AL"/>
        </w:rPr>
        <w:t>29.06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5123">
        <w:rPr>
          <w:rFonts w:ascii="Verdana" w:hAnsi="Verdana"/>
          <w:sz w:val="20"/>
          <w:szCs w:val="20"/>
          <w:lang w:val="sq-AL"/>
        </w:rPr>
        <w:t>Bujar Fezga, Kandidat i propozuar nga zgjedhësit.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435123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>Për pranimin për shqyrtim kërkesës ankimore Nr.</w:t>
      </w:r>
      <w:r w:rsidR="00435123">
        <w:rPr>
          <w:rFonts w:ascii="Verdana" w:hAnsi="Verdana"/>
          <w:sz w:val="20"/>
          <w:szCs w:val="20"/>
          <w:lang w:val="sq-AL"/>
        </w:rPr>
        <w:t>35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435123">
        <w:rPr>
          <w:rFonts w:ascii="Verdana" w:hAnsi="Verdana"/>
          <w:sz w:val="20"/>
          <w:szCs w:val="20"/>
          <w:lang w:val="sq-AL"/>
        </w:rPr>
        <w:t>26.06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435123" w:rsidRPr="00435123">
        <w:rPr>
          <w:rFonts w:ascii="Verdana" w:hAnsi="Verdana"/>
          <w:sz w:val="20"/>
          <w:szCs w:val="20"/>
          <w:lang w:val="sq-AL"/>
        </w:rPr>
        <w:t>Bujar Fezga (</w:t>
      </w:r>
      <w:r w:rsidR="00435123">
        <w:rPr>
          <w:rFonts w:ascii="Verdana" w:hAnsi="Verdana"/>
          <w:sz w:val="20"/>
          <w:szCs w:val="20"/>
          <w:lang w:val="sq-AL"/>
        </w:rPr>
        <w:t>Kandidat i propozuar nga zgjedhësit)</w:t>
      </w:r>
      <w:r w:rsidRPr="00F52200">
        <w:rPr>
          <w:rFonts w:ascii="Verdana" w:hAnsi="Verdana"/>
          <w:sz w:val="20"/>
          <w:szCs w:val="20"/>
          <w:lang w:val="sq-AL"/>
        </w:rPr>
        <w:t xml:space="preserve"> me objekt, </w:t>
      </w:r>
      <w:r w:rsidR="00435123" w:rsidRPr="00435123">
        <w:rPr>
          <w:rFonts w:ascii="Verdana" w:hAnsi="Verdana"/>
          <w:sz w:val="20"/>
          <w:szCs w:val="20"/>
          <w:lang w:val="sq-AL"/>
        </w:rPr>
        <w:t>Kerkese per shpalljen e pavlefshme te zgjedhjeve ne QV. 4209 dhe QV. 4168 KZAZ 75. Kerkese per ndryshimin e tabeles permbledhes</w:t>
      </w:r>
      <w:r w:rsidR="00435123">
        <w:rPr>
          <w:rFonts w:ascii="Verdana" w:hAnsi="Verdana"/>
          <w:sz w:val="20"/>
          <w:szCs w:val="20"/>
          <w:lang w:val="sq-AL"/>
        </w:rPr>
        <w:t>e te Rezultati per zgjedhjen e Kryetarit te Bashkise Këlcyrë</w:t>
      </w:r>
      <w:r w:rsidR="00435123" w:rsidRPr="00435123">
        <w:rPr>
          <w:rFonts w:ascii="Verdana" w:hAnsi="Verdana"/>
          <w:sz w:val="20"/>
          <w:szCs w:val="20"/>
          <w:lang w:val="sq-AL"/>
        </w:rPr>
        <w:t>, duke perfshire ne rezultatin e dale nga rinumerimi dhe rivleresimi i votave te pavlefshme dhe te kontestuara, ne QV. 4</w:t>
      </w:r>
      <w:r w:rsidR="00435123">
        <w:rPr>
          <w:rFonts w:ascii="Verdana" w:hAnsi="Verdana"/>
          <w:sz w:val="20"/>
          <w:szCs w:val="20"/>
          <w:lang w:val="sq-AL"/>
        </w:rPr>
        <w:t>210 si dhe QV e tjera te ZAZ 75.</w:t>
      </w: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5123">
        <w:rPr>
          <w:rFonts w:ascii="Verdana" w:hAnsi="Verdana"/>
          <w:sz w:val="20"/>
          <w:szCs w:val="20"/>
          <w:lang w:val="sq-AL"/>
        </w:rPr>
        <w:t xml:space="preserve">Bujar Fezga, Kandidat i propozuar nga zgjedhësit,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435123">
        <w:rPr>
          <w:rFonts w:ascii="Verdana" w:hAnsi="Verdana"/>
          <w:sz w:val="20"/>
          <w:szCs w:val="20"/>
          <w:lang w:val="sq-AL"/>
        </w:rPr>
        <w:t>35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435123">
        <w:rPr>
          <w:rFonts w:ascii="Verdana" w:hAnsi="Verdana"/>
          <w:sz w:val="20"/>
          <w:szCs w:val="20"/>
          <w:lang w:val="sq-AL"/>
        </w:rPr>
        <w:t>26.06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435123">
        <w:rPr>
          <w:rFonts w:ascii="Verdana" w:hAnsi="Verdana"/>
          <w:bCs/>
          <w:sz w:val="20"/>
          <w:szCs w:val="20"/>
          <w:lang w:val="sq-AL"/>
        </w:rPr>
        <w:t>29.06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435123">
        <w:rPr>
          <w:rFonts w:ascii="Verdana" w:hAnsi="Verdana"/>
          <w:bCs/>
          <w:sz w:val="20"/>
          <w:szCs w:val="20"/>
          <w:lang w:val="sq-AL"/>
        </w:rPr>
        <w:t>13:00 pas relatimit të z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435123">
        <w:rPr>
          <w:rFonts w:ascii="Verdana" w:hAnsi="Verdana"/>
          <w:bCs/>
          <w:sz w:val="20"/>
          <w:szCs w:val="20"/>
          <w:lang w:val="sq-AL"/>
        </w:rPr>
        <w:t>Klement Zguri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 nr.35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435123">
        <w:rPr>
          <w:rFonts w:ascii="Verdana" w:hAnsi="Verdana"/>
          <w:sz w:val="20"/>
          <w:szCs w:val="20"/>
          <w:lang w:val="sq-AL"/>
        </w:rPr>
        <w:t>35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435123">
        <w:rPr>
          <w:rFonts w:ascii="Verdana" w:hAnsi="Verdana"/>
          <w:sz w:val="20"/>
          <w:szCs w:val="20"/>
          <w:lang w:val="sq-AL"/>
        </w:rPr>
        <w:t>26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</w:t>
      </w:r>
      <w:r w:rsidR="00435123">
        <w:rPr>
          <w:rFonts w:ascii="Verdana" w:hAnsi="Verdana"/>
          <w:sz w:val="20"/>
          <w:szCs w:val="20"/>
          <w:lang w:val="sq-AL"/>
        </w:rPr>
        <w:t>Bujar Fezga, Kandidat i propozuar nga zgjedhësit.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655CAB">
        <w:rPr>
          <w:rFonts w:ascii="Verdana" w:hAnsi="Verdana"/>
          <w:sz w:val="20"/>
          <w:szCs w:val="20"/>
          <w:lang w:val="sq-AL"/>
        </w:rPr>
        <w:t>01.07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655CAB">
        <w:rPr>
          <w:rFonts w:ascii="Verdana" w:hAnsi="Verdana"/>
          <w:sz w:val="20"/>
          <w:szCs w:val="20"/>
          <w:lang w:val="sq-AL"/>
        </w:rPr>
        <w:t>10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655CAB">
        <w:rPr>
          <w:rFonts w:ascii="Verdana" w:hAnsi="Verdana"/>
          <w:sz w:val="20"/>
          <w:szCs w:val="20"/>
          <w:lang w:val="sq-AL"/>
        </w:rPr>
        <w:t>00.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10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D3" w:rsidRDefault="001632D3" w:rsidP="008E6F08">
      <w:r>
        <w:separator/>
      </w:r>
    </w:p>
  </w:endnote>
  <w:endnote w:type="continuationSeparator" w:id="0">
    <w:p w:rsidR="001632D3" w:rsidRDefault="001632D3" w:rsidP="008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1632D3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435123">
      <w:rPr>
        <w:rFonts w:ascii="Verdana" w:hAnsi="Verdana"/>
        <w:b/>
        <w:sz w:val="18"/>
        <w:szCs w:val="18"/>
        <w:lang w:val="it-IT"/>
      </w:rPr>
      <w:t>756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435123">
      <w:rPr>
        <w:rFonts w:ascii="Verdana" w:hAnsi="Verdana"/>
        <w:b/>
        <w:sz w:val="18"/>
        <w:szCs w:val="18"/>
        <w:lang w:val="it-IT"/>
      </w:rPr>
      <w:t>29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435123">
      <w:rPr>
        <w:rFonts w:ascii="Verdana" w:hAnsi="Verdana"/>
        <w:b/>
        <w:sz w:val="18"/>
        <w:szCs w:val="18"/>
        <w:lang w:val="it-IT"/>
      </w:rPr>
      <w:t>06.2015      Ora 13:00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1632D3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435123">
      <w:rPr>
        <w:rFonts w:ascii="Verdana" w:hAnsi="Verdana"/>
        <w:sz w:val="18"/>
        <w:szCs w:val="18"/>
        <w:lang w:val="it-IT"/>
      </w:rPr>
      <w:t>35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35123">
      <w:rPr>
        <w:rFonts w:ascii="Verdana" w:hAnsi="Verdana"/>
        <w:sz w:val="18"/>
        <w:szCs w:val="18"/>
        <w:lang w:val="it-IT"/>
      </w:rPr>
      <w:t>26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</w:t>
    </w:r>
    <w:r w:rsidR="00435123">
      <w:rPr>
        <w:rFonts w:ascii="Verdana" w:hAnsi="Verdana"/>
        <w:sz w:val="20"/>
        <w:szCs w:val="20"/>
        <w:lang w:val="sq-AL"/>
      </w:rPr>
      <w:t>Bujar Fezga, Kandidat i propozuar nga zgjedhësit</w:t>
    </w:r>
  </w:p>
  <w:p w:rsidR="0077244C" w:rsidRPr="00466D6B" w:rsidRDefault="001632D3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D3" w:rsidRDefault="001632D3" w:rsidP="008E6F08">
      <w:r>
        <w:separator/>
      </w:r>
    </w:p>
  </w:footnote>
  <w:footnote w:type="continuationSeparator" w:id="0">
    <w:p w:rsidR="001632D3" w:rsidRDefault="001632D3" w:rsidP="008E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08"/>
    <w:rsid w:val="001632D3"/>
    <w:rsid w:val="001668D0"/>
    <w:rsid w:val="001C7C68"/>
    <w:rsid w:val="00207616"/>
    <w:rsid w:val="00232F28"/>
    <w:rsid w:val="00282DFF"/>
    <w:rsid w:val="0037204C"/>
    <w:rsid w:val="004135B2"/>
    <w:rsid w:val="004307AD"/>
    <w:rsid w:val="00435123"/>
    <w:rsid w:val="004A2471"/>
    <w:rsid w:val="00654D56"/>
    <w:rsid w:val="00655CAB"/>
    <w:rsid w:val="008E6F08"/>
    <w:rsid w:val="00A53D7C"/>
    <w:rsid w:val="00A80349"/>
    <w:rsid w:val="00AD7074"/>
    <w:rsid w:val="00B1447E"/>
    <w:rsid w:val="00C74A80"/>
    <w:rsid w:val="00CB18EA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spec_DJ</cp:lastModifiedBy>
  <cp:revision>10</cp:revision>
  <dcterms:created xsi:type="dcterms:W3CDTF">2015-05-07T07:34:00Z</dcterms:created>
  <dcterms:modified xsi:type="dcterms:W3CDTF">2015-06-29T12:56:00Z</dcterms:modified>
</cp:coreProperties>
</file>