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F" w:rsidRPr="00C9690A" w:rsidRDefault="00432CFF" w:rsidP="00432CF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80931556" r:id="rId9"/>
        </w:object>
      </w:r>
    </w:p>
    <w:p w:rsidR="00432CFF" w:rsidRPr="00C9690A" w:rsidRDefault="00432CFF" w:rsidP="00432CF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432CFF" w:rsidRPr="00C9690A" w:rsidRDefault="00432CFF" w:rsidP="00432CFF">
      <w:pPr>
        <w:pBdr>
          <w:bottom w:val="single" w:sz="12" w:space="1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432CFF" w:rsidRPr="00E8575F" w:rsidRDefault="00432CFF" w:rsidP="00432CFF">
      <w:pPr>
        <w:ind w:left="1440"/>
        <w:jc w:val="right"/>
        <w:rPr>
          <w:rFonts w:ascii="Verdana" w:hAnsi="Verdana"/>
          <w:noProof/>
          <w:sz w:val="28"/>
          <w:szCs w:val="28"/>
          <w:lang w:val="sq-AL"/>
        </w:rPr>
      </w:pP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 w:rsidRPr="00E8575F">
        <w:rPr>
          <w:rFonts w:ascii="Verdana" w:hAnsi="Verdana"/>
          <w:noProof/>
          <w:sz w:val="28"/>
          <w:szCs w:val="28"/>
          <w:lang w:val="sq-AL"/>
        </w:rPr>
        <w:tab/>
      </w:r>
      <w:r w:rsidRPr="00E8575F">
        <w:rPr>
          <w:rFonts w:ascii="Verdana" w:hAnsi="Verdana"/>
          <w:noProof/>
          <w:sz w:val="28"/>
          <w:szCs w:val="28"/>
          <w:lang w:val="sq-AL"/>
        </w:rPr>
        <w:tab/>
      </w:r>
    </w:p>
    <w:p w:rsidR="00432CFF" w:rsidRPr="00432CFF" w:rsidRDefault="00432CFF" w:rsidP="00432CFF">
      <w:pPr>
        <w:rPr>
          <w:rFonts w:ascii="Verdana" w:hAnsi="Verdana"/>
          <w:outline/>
          <w:noProof/>
          <w:color w:val="FFFFFF" w:themeColor="background1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V E N D I M</w:t>
      </w:r>
    </w:p>
    <w:p w:rsidR="00432CFF" w:rsidRPr="00C9690A" w:rsidRDefault="00432CFF" w:rsidP="00432CF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432CFF" w:rsidRPr="00DC618A" w:rsidRDefault="00432CFF" w:rsidP="00432CFF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 w:rsidRPr="00C9690A">
        <w:rPr>
          <w:rFonts w:ascii="Verdana" w:hAnsi="Verdana"/>
          <w:b/>
          <w:noProof/>
          <w:sz w:val="22"/>
          <w:szCs w:val="22"/>
          <w:lang w:val="sq-AL"/>
        </w:rPr>
        <w:t xml:space="preserve">PËR MIRATIMIN E 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PLANIT ORIENTUES TË VEPRIMEVE TË KQZ-SË  PËR ZGJEDHJET PËR ORGANET E QEVERISJES VENDORE, 21 QERSHOR 2015 </w:t>
      </w:r>
    </w:p>
    <w:p w:rsidR="00432CFF" w:rsidRPr="00DC618A" w:rsidRDefault="00432CFF" w:rsidP="00432CF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Qendror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i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Zgjedhjeve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në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mbledhjen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e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datës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</w:t>
      </w:r>
      <w:r>
        <w:rPr>
          <w:rFonts w:ascii="Verdana" w:hAnsi="Verdana"/>
          <w:noProof/>
          <w:sz w:val="20"/>
          <w:lang w:val="sq-AL"/>
        </w:rPr>
        <w:t>24</w:t>
      </w:r>
      <w:r w:rsidRPr="000C2A02">
        <w:rPr>
          <w:rFonts w:ascii="Verdana" w:hAnsi="Verdana"/>
          <w:noProof/>
          <w:sz w:val="20"/>
          <w:lang w:val="sq-AL"/>
        </w:rPr>
        <w:t xml:space="preserve">.12.2014, me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pjesëmarrjen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e: </w:t>
      </w:r>
    </w:p>
    <w:p w:rsidR="00432CFF" w:rsidRDefault="00432CFF" w:rsidP="00432CFF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432CFF" w:rsidRPr="000C2A02" w:rsidRDefault="00432CFF" w:rsidP="00432CFF">
      <w:pPr>
        <w:jc w:val="both"/>
        <w:rPr>
          <w:lang w:val="sq-AL"/>
        </w:rPr>
      </w:pP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 w:eastAsia="x-none"/>
        </w:rPr>
      </w:pPr>
      <w:r>
        <w:rPr>
          <w:rFonts w:ascii="Verdana" w:eastAsia="MS Mincho" w:hAnsi="Verdana"/>
          <w:lang w:val="sq-AL" w:eastAsia="x-none"/>
        </w:rPr>
        <w:t>Lefterije</w:t>
      </w:r>
      <w:r>
        <w:rPr>
          <w:rFonts w:ascii="Verdana" w:eastAsia="MS Mincho" w:hAnsi="Verdana"/>
          <w:lang w:val="sq-AL" w:eastAsia="x-none"/>
        </w:rPr>
        <w:tab/>
        <w:t>LUZI-</w:t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  <w:t>Kryetare</w:t>
      </w: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 w:eastAsia="x-none"/>
        </w:rPr>
      </w:pPr>
      <w:r>
        <w:rPr>
          <w:rFonts w:ascii="Verdana" w:eastAsia="MS Mincho" w:hAnsi="Verdana"/>
          <w:lang w:val="sq-AL" w:eastAsia="x-none"/>
        </w:rPr>
        <w:t>Hysen         OSMANAJ-</w:t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  <w:t>Anëtar</w:t>
      </w:r>
      <w:r>
        <w:rPr>
          <w:rFonts w:ascii="Verdana" w:eastAsia="MS Mincho" w:hAnsi="Verdana"/>
          <w:vertAlign w:val="superscript"/>
          <w:lang w:val="sq-AL" w:eastAsia="x-none"/>
        </w:rPr>
        <w:t xml:space="preserve"> </w:t>
      </w: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 w:eastAsia="x-none"/>
        </w:rPr>
      </w:pPr>
      <w:r>
        <w:rPr>
          <w:rFonts w:ascii="Verdana" w:eastAsia="MS Mincho" w:hAnsi="Verdana"/>
          <w:lang w:val="sq-AL" w:eastAsia="x-none"/>
        </w:rPr>
        <w:t>Klement</w:t>
      </w:r>
      <w:r>
        <w:rPr>
          <w:rFonts w:ascii="Verdana" w:eastAsia="MS Mincho" w:hAnsi="Verdana"/>
          <w:lang w:val="sq-AL" w:eastAsia="x-none"/>
        </w:rPr>
        <w:tab/>
        <w:t>ZGURI-</w:t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  <w:t xml:space="preserve">Anëtar                           </w:t>
      </w: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 w:eastAsia="x-none"/>
        </w:rPr>
      </w:pPr>
      <w:r>
        <w:rPr>
          <w:rFonts w:ascii="Verdana" w:eastAsia="MS Mincho" w:hAnsi="Verdana"/>
          <w:lang w:val="sq-AL" w:eastAsia="x-none"/>
        </w:rPr>
        <w:t>Vera</w:t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  <w:t>SHTJEFNI-</w:t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</w:r>
      <w:r>
        <w:rPr>
          <w:rFonts w:ascii="Verdana" w:eastAsia="MS Mincho" w:hAnsi="Verdana"/>
          <w:lang w:val="sq-AL" w:eastAsia="x-none"/>
        </w:rPr>
        <w:tab/>
        <w:t>Anëtare</w:t>
      </w:r>
    </w:p>
    <w:p w:rsidR="00432CFF" w:rsidRDefault="00432CFF" w:rsidP="00432CFF">
      <w:pPr>
        <w:ind w:left="-540"/>
        <w:jc w:val="both"/>
        <w:rPr>
          <w:rFonts w:ascii="Verdana" w:eastAsia="MS Mincho" w:hAnsi="Verdana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shqyrtoi çështjen me:</w:t>
      </w:r>
    </w:p>
    <w:p w:rsidR="00432CFF" w:rsidRPr="000C2A02" w:rsidRDefault="00432CFF" w:rsidP="00432CFF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2700" w:hanging="32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OBJEKT: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 w:rsidRPr="000C2A02">
        <w:rPr>
          <w:rFonts w:ascii="Verdana" w:hAnsi="Verdana"/>
          <w:noProof/>
          <w:sz w:val="20"/>
          <w:lang w:val="sq-AL"/>
        </w:rPr>
        <w:t xml:space="preserve">Miratimi i Planit Orientues të Veprimeve të KQZ-së për zgjedhjet për </w:t>
      </w:r>
      <w:r>
        <w:rPr>
          <w:rFonts w:ascii="Verdana" w:hAnsi="Verdana"/>
          <w:noProof/>
          <w:sz w:val="20"/>
          <w:lang w:val="sq-AL"/>
        </w:rPr>
        <w:t>organet e qeverisjes vendore</w:t>
      </w:r>
      <w:r w:rsidRPr="000C2A02">
        <w:rPr>
          <w:rFonts w:ascii="Verdana" w:hAnsi="Verdana"/>
          <w:noProof/>
          <w:sz w:val="20"/>
          <w:lang w:val="sq-AL"/>
        </w:rPr>
        <w:t xml:space="preserve"> të</w:t>
      </w:r>
      <w:r>
        <w:rPr>
          <w:rFonts w:ascii="Verdana" w:hAnsi="Verdana"/>
          <w:noProof/>
          <w:sz w:val="20"/>
          <w:lang w:val="sq-AL"/>
        </w:rPr>
        <w:t xml:space="preserve"> 21 qershorit</w:t>
      </w:r>
      <w:r w:rsidRPr="000C2A02">
        <w:rPr>
          <w:rFonts w:ascii="Verdana" w:hAnsi="Verdana"/>
          <w:noProof/>
          <w:sz w:val="20"/>
          <w:lang w:val="sq-AL"/>
        </w:rPr>
        <w:t xml:space="preserve"> 201</w:t>
      </w:r>
      <w:r>
        <w:rPr>
          <w:rFonts w:ascii="Verdana" w:hAnsi="Verdana"/>
          <w:noProof/>
          <w:sz w:val="20"/>
          <w:lang w:val="sq-AL"/>
        </w:rPr>
        <w:t>5.</w:t>
      </w:r>
    </w:p>
    <w:p w:rsidR="00432CFF" w:rsidRPr="000C2A02" w:rsidRDefault="00432CFF" w:rsidP="00432CF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32CFF" w:rsidRPr="000C2A02" w:rsidRDefault="00432CFF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 xml:space="preserve">BAZA LIGJORE: 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 xml:space="preserve">                     </w:t>
      </w:r>
      <w:r w:rsidRPr="000C2A02">
        <w:rPr>
          <w:rFonts w:ascii="Verdana" w:hAnsi="Verdana"/>
          <w:noProof/>
          <w:sz w:val="20"/>
          <w:lang w:val="sq-AL"/>
        </w:rPr>
        <w:t xml:space="preserve">Neni </w:t>
      </w:r>
      <w:r>
        <w:rPr>
          <w:rFonts w:ascii="Verdana" w:hAnsi="Verdana"/>
          <w:noProof/>
          <w:sz w:val="20"/>
          <w:lang w:val="sq-AL"/>
        </w:rPr>
        <w:t>23, pika 1, ge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0C2A02">
        <w:rPr>
          <w:rFonts w:ascii="Verdana" w:hAnsi="Verdana"/>
          <w:noProof/>
          <w:sz w:val="20"/>
          <w:lang w:val="sq-AL"/>
        </w:rPr>
        <w:t xml:space="preserve"> të ligjit nr. 10019, datë 29.12.2008 “Kodi 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ndryshuar.</w:t>
      </w:r>
      <w:r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432CFF" w:rsidRPr="000C2A02" w:rsidRDefault="00432CFF" w:rsidP="00432CF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jc w:val="left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Qendror i Zgjedhjeve pasi shqyrtoi dokumentacionin e paraqitur, </w:t>
      </w:r>
    </w:p>
    <w:p w:rsidR="00432CFF" w:rsidRPr="000C2A02" w:rsidRDefault="00432CFF" w:rsidP="00432CF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432CFF" w:rsidRPr="000C2A02" w:rsidRDefault="00432CFF" w:rsidP="00432CFF">
      <w:pPr>
        <w:pStyle w:val="Heading3"/>
        <w:spacing w:line="360" w:lineRule="auto"/>
        <w:rPr>
          <w:rFonts w:ascii="Verdana" w:hAnsi="Verdana"/>
          <w:noProof/>
          <w:sz w:val="20"/>
          <w:u w:val="none"/>
          <w:lang w:val="sq-AL"/>
        </w:rPr>
      </w:pPr>
      <w:r w:rsidRPr="000C2A02">
        <w:rPr>
          <w:rFonts w:ascii="Verdana" w:hAnsi="Verdana"/>
          <w:noProof/>
          <w:sz w:val="20"/>
          <w:u w:val="none"/>
          <w:lang w:val="sq-AL"/>
        </w:rPr>
        <w:t>V Ë R E N</w:t>
      </w:r>
      <w:r>
        <w:rPr>
          <w:rFonts w:ascii="Verdana" w:hAnsi="Verdana"/>
          <w:noProof/>
          <w:sz w:val="20"/>
          <w:u w:val="none"/>
          <w:lang w:val="sq-AL"/>
        </w:rPr>
        <w:t>:</w:t>
      </w:r>
    </w:p>
    <w:p w:rsidR="00432CFF" w:rsidRPr="000C2A02" w:rsidRDefault="00432CFF" w:rsidP="00432CFF">
      <w:pPr>
        <w:rPr>
          <w:rFonts w:ascii="Verdana" w:hAnsi="Verdana"/>
          <w:noProof/>
          <w:lang w:val="sq-AL"/>
        </w:rPr>
      </w:pPr>
    </w:p>
    <w:p w:rsidR="00432CFF" w:rsidRPr="001C56FE" w:rsidRDefault="00432CFF" w:rsidP="00432CFF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b/>
          <w:color w:val="000000"/>
          <w:lang w:val="sq-AL"/>
        </w:rPr>
      </w:pPr>
      <w:r w:rsidRPr="001C56FE">
        <w:rPr>
          <w:rFonts w:ascii="Verdana" w:hAnsi="Verdana"/>
          <w:noProof/>
          <w:lang w:val="sq-AL"/>
        </w:rPr>
        <w:t>Presidenti i Republikës me dekr</w:t>
      </w:r>
      <w:r>
        <w:rPr>
          <w:rFonts w:ascii="Verdana" w:hAnsi="Verdana"/>
          <w:noProof/>
          <w:lang w:val="sq-AL"/>
        </w:rPr>
        <w:t>etin nr.8844, datë 15.12.2014 caktoi datën 21</w:t>
      </w:r>
      <w:r w:rsidRPr="001C56FE">
        <w:rPr>
          <w:rFonts w:ascii="Verdana" w:hAnsi="Verdana"/>
          <w:noProof/>
          <w:lang w:val="sq-AL"/>
        </w:rPr>
        <w:t xml:space="preserve"> Qershor </w:t>
      </w:r>
      <w:r>
        <w:rPr>
          <w:rFonts w:ascii="Verdana" w:hAnsi="Verdana"/>
          <w:noProof/>
          <w:lang w:val="sq-AL"/>
        </w:rPr>
        <w:t xml:space="preserve">2015 </w:t>
      </w:r>
      <w:r w:rsidRPr="001C56FE">
        <w:rPr>
          <w:rFonts w:ascii="Verdana" w:hAnsi="Verdana"/>
          <w:noProof/>
          <w:lang w:val="sq-AL"/>
        </w:rPr>
        <w:t>si datë për zhvillim</w:t>
      </w:r>
      <w:r>
        <w:rPr>
          <w:rFonts w:ascii="Verdana" w:hAnsi="Verdana"/>
          <w:noProof/>
          <w:lang w:val="sq-AL"/>
        </w:rPr>
        <w:t>in e zgjedhjeve për organet e qeverisjes vendore</w:t>
      </w:r>
      <w:r w:rsidRPr="001C56FE">
        <w:rPr>
          <w:rFonts w:ascii="Verdana" w:hAnsi="Verdana"/>
          <w:noProof/>
          <w:lang w:val="sq-AL"/>
        </w:rPr>
        <w:t>. Në këtë kuadër</w:t>
      </w:r>
      <w:r>
        <w:rPr>
          <w:rFonts w:ascii="Verdana" w:hAnsi="Verdana"/>
          <w:noProof/>
          <w:lang w:val="sq-AL"/>
        </w:rPr>
        <w:t>,</w:t>
      </w:r>
      <w:r w:rsidRPr="001C56FE">
        <w:rPr>
          <w:rFonts w:ascii="Verdana" w:hAnsi="Verdana"/>
          <w:noProof/>
          <w:lang w:val="sq-AL"/>
        </w:rPr>
        <w:t xml:space="preserve"> KQZ ka detyrime ligjore lidhur me organizimin, administrimin dhe kontrollin </w:t>
      </w:r>
      <w:r>
        <w:rPr>
          <w:rFonts w:ascii="Verdana" w:hAnsi="Verdana"/>
          <w:noProof/>
          <w:lang w:val="sq-AL"/>
        </w:rPr>
        <w:t>e procesit zgjedhor për organet e qeverisjes vendore</w:t>
      </w:r>
      <w:r w:rsidRPr="001C56FE">
        <w:rPr>
          <w:rFonts w:ascii="Verdana" w:hAnsi="Verdana"/>
          <w:noProof/>
          <w:lang w:val="sq-AL"/>
        </w:rPr>
        <w:t>. Për realizimin e këtij procesi paraqitet e nevojshme që të miratohet një plan orientues veprimesh, me që</w:t>
      </w:r>
      <w:r>
        <w:rPr>
          <w:rFonts w:ascii="Verdana" w:hAnsi="Verdana"/>
          <w:noProof/>
          <w:lang w:val="sq-AL"/>
        </w:rPr>
        <w:t xml:space="preserve">llim krijimin e një kornize udhërrëfyese, </w:t>
      </w:r>
      <w:r w:rsidRPr="001C56FE">
        <w:rPr>
          <w:rFonts w:ascii="Verdana" w:hAnsi="Verdana"/>
          <w:noProof/>
          <w:lang w:val="sq-AL"/>
        </w:rPr>
        <w:t xml:space="preserve">mbi të cilën do të mbështetet aktiviteti </w:t>
      </w:r>
      <w:r>
        <w:rPr>
          <w:rFonts w:ascii="Verdana" w:hAnsi="Verdana"/>
          <w:noProof/>
          <w:lang w:val="sq-AL"/>
        </w:rPr>
        <w:t>i mëpar</w:t>
      </w:r>
      <w:r w:rsidRPr="005E5829">
        <w:rPr>
          <w:rFonts w:ascii="Verdana" w:hAnsi="Verdana"/>
          <w:noProof/>
          <w:lang w:val="sq-AL"/>
        </w:rPr>
        <w:t>shëm i KQZ-së.</w:t>
      </w:r>
      <w:r>
        <w:rPr>
          <w:rFonts w:ascii="Verdana" w:hAnsi="Verdana"/>
          <w:noProof/>
          <w:lang w:val="sq-AL"/>
        </w:rPr>
        <w:t xml:space="preserve"> </w:t>
      </w:r>
      <w:r w:rsidRPr="001C56FE">
        <w:rPr>
          <w:rFonts w:ascii="Verdana" w:hAnsi="Verdana"/>
          <w:noProof/>
          <w:lang w:val="sq-AL"/>
        </w:rPr>
        <w:t xml:space="preserve">Veprimet që duhet të ndërmarrë KQZ, burojnë nga </w:t>
      </w:r>
      <w:r>
        <w:rPr>
          <w:rFonts w:ascii="Verdana" w:hAnsi="Verdana"/>
          <w:noProof/>
          <w:lang w:val="sq-AL"/>
        </w:rPr>
        <w:t xml:space="preserve">detyrimet e përcaktuara nga dispozitat e Kodit Zgjedhor </w:t>
      </w:r>
      <w:r w:rsidRPr="001C56FE">
        <w:rPr>
          <w:rFonts w:ascii="Verdana" w:hAnsi="Verdana"/>
          <w:noProof/>
          <w:lang w:val="sq-AL"/>
        </w:rPr>
        <w:t xml:space="preserve">dhe janë </w:t>
      </w:r>
      <w:r>
        <w:rPr>
          <w:rFonts w:ascii="Verdana" w:hAnsi="Verdana"/>
          <w:noProof/>
          <w:lang w:val="sq-AL"/>
        </w:rPr>
        <w:t>zbatimi i tyre</w:t>
      </w:r>
      <w:r w:rsidRPr="001C56FE">
        <w:rPr>
          <w:rFonts w:ascii="Verdana" w:hAnsi="Verdana"/>
          <w:noProof/>
          <w:lang w:val="sq-AL"/>
        </w:rPr>
        <w:t xml:space="preserve"> </w:t>
      </w:r>
      <w:r w:rsidRPr="001C56FE">
        <w:rPr>
          <w:rFonts w:ascii="Verdana" w:hAnsi="Verdana"/>
          <w:noProof/>
          <w:lang w:val="sq-AL"/>
        </w:rPr>
        <w:lastRenderedPageBreak/>
        <w:t>në praktikë. Miratimi i këtij plani orientues veprimesh përbën një dokument bazë për nisjen e veprimtarisë së KQZ-së, në përputhje me përcaktimet e nenit 21 të Kodit Zgjedhor</w:t>
      </w:r>
      <w:r>
        <w:rPr>
          <w:rFonts w:ascii="Verdana" w:hAnsi="Verdana"/>
          <w:noProof/>
          <w:lang w:val="sq-AL"/>
        </w:rPr>
        <w:t>. P</w:t>
      </w:r>
      <w:r w:rsidRPr="001C56FE">
        <w:rPr>
          <w:rFonts w:ascii="Verdana" w:hAnsi="Verdana"/>
          <w:noProof/>
          <w:lang w:val="sq-AL"/>
        </w:rPr>
        <w:t>ër zgjedhjet</w:t>
      </w:r>
      <w:r>
        <w:rPr>
          <w:rFonts w:ascii="Verdana" w:hAnsi="Verdana"/>
          <w:noProof/>
          <w:lang w:val="sq-AL"/>
        </w:rPr>
        <w:t xml:space="preserve"> e</w:t>
      </w:r>
      <w:r w:rsidRPr="001C56FE">
        <w:rPr>
          <w:rFonts w:ascii="Verdana" w:hAnsi="Verdana"/>
          <w:noProof/>
          <w:lang w:val="sq-AL"/>
        </w:rPr>
        <w:t xml:space="preserve"> kaluara (Zgjedhjet për Kuvendin 2005, 2009</w:t>
      </w:r>
      <w:r>
        <w:rPr>
          <w:rFonts w:ascii="Verdana" w:hAnsi="Verdana"/>
          <w:noProof/>
          <w:lang w:val="sq-AL"/>
        </w:rPr>
        <w:t>, 2013</w:t>
      </w:r>
      <w:r w:rsidRPr="001C56FE">
        <w:rPr>
          <w:rFonts w:ascii="Verdana" w:hAnsi="Verdana"/>
          <w:noProof/>
          <w:lang w:val="sq-AL"/>
        </w:rPr>
        <w:t xml:space="preserve"> dhe Zgjedhjet për Organet e Qeverisjes Vendore 2007, 2011), KQZ miratoi një plan orientues veprimesh, i cili rezultoi efikas në planifikimin dhe realizimin </w:t>
      </w:r>
      <w:r>
        <w:rPr>
          <w:rFonts w:ascii="Verdana" w:hAnsi="Verdana"/>
          <w:noProof/>
          <w:lang w:val="sq-AL"/>
        </w:rPr>
        <w:t>e</w:t>
      </w:r>
      <w:r w:rsidRPr="001C56FE">
        <w:rPr>
          <w:rFonts w:ascii="Verdana" w:hAnsi="Verdana"/>
          <w:noProof/>
          <w:lang w:val="sq-AL"/>
        </w:rPr>
        <w:t xml:space="preserve"> veprimtarive të parashikuara në të.</w:t>
      </w:r>
      <w:r>
        <w:rPr>
          <w:rFonts w:ascii="Verdana" w:hAnsi="Verdana"/>
          <w:noProof/>
          <w:lang w:val="sq-AL"/>
        </w:rPr>
        <w:t xml:space="preserve"> Detajimi i veprimeve konkrete</w:t>
      </w:r>
      <w:r w:rsidRPr="001C56FE">
        <w:rPr>
          <w:rFonts w:ascii="Verdana" w:hAnsi="Verdana"/>
          <w:noProof/>
          <w:lang w:val="sq-AL"/>
        </w:rPr>
        <w:t xml:space="preserve"> dhe i afateve kohore</w:t>
      </w:r>
      <w:r>
        <w:rPr>
          <w:rFonts w:ascii="Verdana" w:hAnsi="Verdana"/>
          <w:noProof/>
          <w:lang w:val="sq-AL"/>
        </w:rPr>
        <w:t>,</w:t>
      </w:r>
      <w:r w:rsidRPr="001C56FE">
        <w:rPr>
          <w:rFonts w:ascii="Verdana" w:hAnsi="Verdana"/>
          <w:noProof/>
          <w:lang w:val="sq-AL"/>
        </w:rPr>
        <w:t xml:space="preserve"> brenda të cilave këto veprime duhet të ndërmerren</w:t>
      </w:r>
      <w:r>
        <w:rPr>
          <w:rFonts w:ascii="Verdana" w:hAnsi="Verdana"/>
          <w:noProof/>
          <w:lang w:val="sq-AL"/>
        </w:rPr>
        <w:t>,</w:t>
      </w:r>
      <w:r w:rsidRPr="001C56FE">
        <w:rPr>
          <w:rFonts w:ascii="Verdana" w:hAnsi="Verdana"/>
          <w:noProof/>
          <w:lang w:val="sq-AL"/>
        </w:rPr>
        <w:t xml:space="preserve"> është bërë duke iu referuar</w:t>
      </w:r>
      <w:r>
        <w:rPr>
          <w:rFonts w:ascii="Verdana" w:hAnsi="Verdana"/>
          <w:noProof/>
          <w:lang w:val="sq-AL"/>
        </w:rPr>
        <w:t xml:space="preserve"> përcaktimeve të bëra në Kodin Z</w:t>
      </w:r>
      <w:r w:rsidRPr="001C56FE">
        <w:rPr>
          <w:rFonts w:ascii="Verdana" w:hAnsi="Verdana"/>
          <w:noProof/>
          <w:lang w:val="sq-AL"/>
        </w:rPr>
        <w:t>gjedhor.</w:t>
      </w:r>
      <w:r>
        <w:rPr>
          <w:rFonts w:ascii="Verdana" w:hAnsi="Verdana"/>
          <w:noProof/>
          <w:lang w:val="sq-AL"/>
        </w:rPr>
        <w:t xml:space="preserve"> </w:t>
      </w:r>
    </w:p>
    <w:p w:rsidR="00432CFF" w:rsidRPr="000C2A02" w:rsidRDefault="00432CFF" w:rsidP="00432CFF">
      <w:pPr>
        <w:spacing w:line="360" w:lineRule="auto"/>
        <w:jc w:val="both"/>
        <w:rPr>
          <w:rFonts w:ascii="Verdana" w:hAnsi="Verdana"/>
          <w:bCs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 xml:space="preserve"> </w:t>
      </w:r>
    </w:p>
    <w:p w:rsidR="00432CFF" w:rsidRPr="000C2A02" w:rsidRDefault="00432CFF" w:rsidP="00432CF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  <w:r>
        <w:rPr>
          <w:rFonts w:ascii="Verdana" w:hAnsi="Verdana"/>
          <w:b/>
          <w:noProof/>
          <w:sz w:val="20"/>
          <w:szCs w:val="20"/>
          <w:lang w:val="sq-AL"/>
        </w:rPr>
        <w:t>:</w:t>
      </w:r>
    </w:p>
    <w:p w:rsidR="00432CFF" w:rsidRPr="000C2A02" w:rsidRDefault="00432CFF" w:rsidP="00432CFF">
      <w:pPr>
        <w:pStyle w:val="BodyText"/>
        <w:tabs>
          <w:tab w:val="left" w:pos="1418"/>
        </w:tabs>
        <w:spacing w:line="360" w:lineRule="auto"/>
        <w:ind w:left="-5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Bazuar në nenin </w:t>
      </w:r>
      <w:r w:rsidRPr="000F2B65">
        <w:rPr>
          <w:rFonts w:ascii="Verdana" w:hAnsi="Verdana"/>
          <w:noProof/>
          <w:sz w:val="20"/>
          <w:lang w:val="sq-AL"/>
        </w:rPr>
        <w:t>23, pika 1, g</w:t>
      </w:r>
      <w:r>
        <w:rPr>
          <w:rFonts w:ascii="Verdana" w:hAnsi="Verdana"/>
          <w:noProof/>
          <w:sz w:val="20"/>
          <w:lang w:val="sq-AL"/>
        </w:rPr>
        <w:t>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 w:rsidR="00A61063">
        <w:rPr>
          <w:rFonts w:ascii="Verdana" w:hAnsi="Verdana"/>
          <w:noProof/>
          <w:sz w:val="20"/>
          <w:lang w:val="sq-AL"/>
        </w:rPr>
        <w:t xml:space="preserve"> i ndryshuar,</w:t>
      </w:r>
      <w:r w:rsidRPr="000C2A02">
        <w:rPr>
          <w:rFonts w:ascii="Verdana" w:hAnsi="Verdana"/>
          <w:noProof/>
          <w:sz w:val="20"/>
          <w:lang w:val="sq-AL"/>
        </w:rPr>
        <w:t xml:space="preserve">  Komisioni Qendror i Zgjedhjeve, </w:t>
      </w: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  <w:r>
        <w:rPr>
          <w:rFonts w:ascii="Verdana" w:hAnsi="Verdana"/>
          <w:b/>
          <w:noProof/>
          <w:sz w:val="20"/>
          <w:lang w:val="sq-AL"/>
        </w:rPr>
        <w:t>:</w:t>
      </w: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432CFF" w:rsidP="00432CF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Miratimin e Planit Orientues të Veprimeve të KQZ-së për zgjedhjet për</w:t>
      </w:r>
      <w:r>
        <w:rPr>
          <w:rFonts w:ascii="Verdana" w:hAnsi="Verdana"/>
          <w:noProof/>
          <w:lang w:val="sq-AL"/>
        </w:rPr>
        <w:t xml:space="preserve"> organet e </w:t>
      </w:r>
      <w:r w:rsidRPr="000C2A02">
        <w:rPr>
          <w:rFonts w:ascii="Verdana" w:hAnsi="Verdana"/>
          <w:noProof/>
          <w:lang w:val="sq-AL"/>
        </w:rPr>
        <w:t xml:space="preserve"> </w:t>
      </w:r>
      <w:r>
        <w:rPr>
          <w:rFonts w:ascii="Verdana" w:hAnsi="Verdana"/>
          <w:noProof/>
          <w:lang w:val="sq-AL"/>
        </w:rPr>
        <w:t xml:space="preserve">qeverisjes vendore </w:t>
      </w:r>
      <w:r w:rsidRPr="000C2A02">
        <w:rPr>
          <w:rFonts w:ascii="Verdana" w:hAnsi="Verdana"/>
          <w:noProof/>
          <w:lang w:val="sq-AL"/>
        </w:rPr>
        <w:t xml:space="preserve"> të</w:t>
      </w:r>
      <w:r>
        <w:rPr>
          <w:rFonts w:ascii="Verdana" w:hAnsi="Verdana"/>
          <w:noProof/>
          <w:lang w:val="sq-AL"/>
        </w:rPr>
        <w:t xml:space="preserve"> vitit 2015</w:t>
      </w:r>
      <w:r w:rsidRPr="000C2A02">
        <w:rPr>
          <w:rFonts w:ascii="Verdana" w:hAnsi="Verdana"/>
          <w:noProof/>
          <w:lang w:val="sq-AL"/>
        </w:rPr>
        <w:t>, sipas materialit bashkëlidhur.</w:t>
      </w:r>
    </w:p>
    <w:p w:rsidR="00432CFF" w:rsidRPr="000C2A02" w:rsidRDefault="00432CFF" w:rsidP="00432CFF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432CFF" w:rsidRPr="000C2A02" w:rsidRDefault="00432CFF" w:rsidP="00432CF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Ngarkohen strukturat administrative të KQZ-së për zbatimin e këtij plani.</w:t>
      </w:r>
    </w:p>
    <w:p w:rsidR="00432CFF" w:rsidRPr="000C2A02" w:rsidRDefault="00432CFF" w:rsidP="00432CFF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432CFF" w:rsidRPr="000C2A02" w:rsidRDefault="00432CFF" w:rsidP="00432CF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Ky vendim hyn në fuqi menjëherë.</w:t>
      </w:r>
    </w:p>
    <w:p w:rsidR="00432CFF" w:rsidRPr="000C2A02" w:rsidRDefault="00432CFF" w:rsidP="00432CFF">
      <w:pPr>
        <w:spacing w:line="360" w:lineRule="auto"/>
        <w:ind w:left="360"/>
        <w:jc w:val="both"/>
        <w:rPr>
          <w:rFonts w:ascii="Verdana" w:hAnsi="Verdana"/>
          <w:noProof/>
          <w:lang w:val="sq-AL"/>
        </w:rPr>
      </w:pPr>
    </w:p>
    <w:p w:rsidR="00432CFF" w:rsidRPr="000C2A02" w:rsidRDefault="00432CFF" w:rsidP="00432CFF">
      <w:pPr>
        <w:spacing w:line="360" w:lineRule="auto"/>
        <w:ind w:left="-540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Kundër këtij vendimi mund të bëhet ankim pranë Kolegjit Zgjedhor të Gjykatës së</w:t>
      </w:r>
      <w:r>
        <w:rPr>
          <w:rFonts w:ascii="Verdana" w:hAnsi="Verdana"/>
          <w:noProof/>
          <w:lang w:val="sq-AL"/>
        </w:rPr>
        <w:t xml:space="preserve"> A</w:t>
      </w:r>
      <w:r w:rsidRPr="000C2A02">
        <w:rPr>
          <w:rFonts w:ascii="Verdana" w:hAnsi="Verdana"/>
          <w:noProof/>
          <w:lang w:val="sq-AL"/>
        </w:rPr>
        <w:t>pelit Tiranë, brenda 5 ditës</w:t>
      </w:r>
      <w:r>
        <w:rPr>
          <w:rFonts w:ascii="Verdana" w:hAnsi="Verdana"/>
          <w:noProof/>
          <w:lang w:val="sq-AL"/>
        </w:rPr>
        <w:t>h</w:t>
      </w:r>
      <w:r w:rsidRPr="000C2A02">
        <w:rPr>
          <w:rFonts w:ascii="Verdana" w:hAnsi="Verdana"/>
          <w:noProof/>
          <w:lang w:val="sq-AL"/>
        </w:rPr>
        <w:t xml:space="preserve"> nga shpallja e tij</w:t>
      </w:r>
      <w:r>
        <w:rPr>
          <w:rFonts w:ascii="Verdana" w:hAnsi="Verdana"/>
          <w:noProof/>
          <w:lang w:val="sq-AL"/>
        </w:rPr>
        <w:t>.</w:t>
      </w:r>
    </w:p>
    <w:p w:rsidR="00432CFF" w:rsidRPr="000C2A02" w:rsidRDefault="00432CFF" w:rsidP="00432CFF">
      <w:pPr>
        <w:pStyle w:val="BodyText"/>
        <w:spacing w:line="360" w:lineRule="auto"/>
        <w:rPr>
          <w:rFonts w:ascii="Verdana" w:hAnsi="Verdana"/>
          <w:b/>
          <w:noProof/>
          <w:sz w:val="20"/>
          <w:lang w:val="sq-AL"/>
        </w:rPr>
      </w:pPr>
    </w:p>
    <w:p w:rsidR="00432CFF" w:rsidRDefault="00432CFF" w:rsidP="00432CFF">
      <w:pPr>
        <w:spacing w:line="360" w:lineRule="auto"/>
        <w:rPr>
          <w:rFonts w:ascii="Verdana" w:eastAsia="MS Mincho" w:hAnsi="Verdana"/>
          <w:b/>
          <w:sz w:val="22"/>
          <w:lang w:val="sq-AL" w:eastAsia="x-none"/>
        </w:rPr>
      </w:pP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 w:eastAsia="x-none"/>
        </w:rPr>
      </w:pPr>
      <w:r w:rsidRPr="004E072C">
        <w:rPr>
          <w:rFonts w:ascii="Verdana" w:eastAsia="MS Mincho" w:hAnsi="Verdana"/>
          <w:b/>
          <w:sz w:val="22"/>
          <w:lang w:val="sq-AL" w:eastAsia="x-none"/>
        </w:rPr>
        <w:t>Lefterije</w:t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  <w:t>LUZI-</w:t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  <w:t>Kryetare</w:t>
      </w: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 w:eastAsia="x-none"/>
        </w:rPr>
      </w:pPr>
    </w:p>
    <w:p w:rsidR="00432CFF" w:rsidRPr="004E072C" w:rsidRDefault="006238A3" w:rsidP="006238A3">
      <w:pPr>
        <w:tabs>
          <w:tab w:val="left" w:pos="1440"/>
        </w:tabs>
        <w:spacing w:line="360" w:lineRule="auto"/>
        <w:ind w:left="-540"/>
        <w:rPr>
          <w:rFonts w:ascii="Verdana" w:eastAsia="MS Mincho" w:hAnsi="Verdana"/>
          <w:b/>
          <w:sz w:val="22"/>
          <w:vertAlign w:val="superscript"/>
          <w:lang w:val="sq-AL" w:eastAsia="x-none"/>
        </w:rPr>
      </w:pPr>
      <w:r>
        <w:rPr>
          <w:rFonts w:ascii="Verdana" w:eastAsia="MS Mincho" w:hAnsi="Verdana"/>
          <w:b/>
          <w:sz w:val="22"/>
          <w:lang w:val="sq-AL" w:eastAsia="x-none"/>
        </w:rPr>
        <w:t xml:space="preserve">Hysen       </w:t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>OSMANAJ-</w:t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="00432CFF">
        <w:rPr>
          <w:rFonts w:ascii="Verdana" w:eastAsia="MS Mincho" w:hAnsi="Verdana"/>
          <w:b/>
          <w:sz w:val="22"/>
          <w:lang w:val="sq-AL" w:eastAsia="x-none"/>
        </w:rPr>
        <w:tab/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>Anëtar</w:t>
      </w: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 w:eastAsia="x-none"/>
        </w:rPr>
      </w:pP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 w:eastAsia="x-none"/>
        </w:rPr>
      </w:pPr>
      <w:r w:rsidRPr="004E072C">
        <w:rPr>
          <w:rFonts w:ascii="Verdana" w:eastAsia="MS Mincho" w:hAnsi="Verdana"/>
          <w:b/>
          <w:sz w:val="22"/>
          <w:lang w:val="sq-AL" w:eastAsia="x-none"/>
        </w:rPr>
        <w:t>Klement</w:t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  <w:t>ZGURI-</w:t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Pr="004E072C">
        <w:rPr>
          <w:rFonts w:ascii="Verdana" w:eastAsia="MS Mincho" w:hAnsi="Verdana"/>
          <w:b/>
          <w:sz w:val="22"/>
          <w:lang w:val="sq-AL" w:eastAsia="x-none"/>
        </w:rPr>
        <w:tab/>
        <w:t xml:space="preserve">Anëtar    </w:t>
      </w: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 w:eastAsia="x-none"/>
        </w:rPr>
      </w:pPr>
      <w:r w:rsidRPr="004E072C">
        <w:rPr>
          <w:rFonts w:ascii="Verdana" w:eastAsia="MS Mincho" w:hAnsi="Verdana"/>
          <w:b/>
          <w:sz w:val="22"/>
          <w:lang w:val="sq-AL" w:eastAsia="x-none"/>
        </w:rPr>
        <w:t xml:space="preserve">                       </w:t>
      </w:r>
    </w:p>
    <w:p w:rsidR="00432CFF" w:rsidRPr="004E072C" w:rsidRDefault="006238A3" w:rsidP="006238A3">
      <w:pPr>
        <w:tabs>
          <w:tab w:val="left" w:pos="720"/>
        </w:tabs>
        <w:spacing w:line="360" w:lineRule="auto"/>
        <w:ind w:left="-540"/>
        <w:rPr>
          <w:rFonts w:ascii="Verdana" w:eastAsia="MS Mincho" w:hAnsi="Verdana"/>
          <w:b/>
          <w:sz w:val="22"/>
          <w:lang w:val="sq-AL" w:eastAsia="x-none"/>
        </w:rPr>
      </w:pPr>
      <w:r>
        <w:rPr>
          <w:rFonts w:ascii="Verdana" w:eastAsia="MS Mincho" w:hAnsi="Verdana"/>
          <w:b/>
          <w:sz w:val="22"/>
          <w:lang w:val="sq-AL" w:eastAsia="x-none"/>
        </w:rPr>
        <w:t>Vera</w:t>
      </w:r>
      <w:r>
        <w:rPr>
          <w:rFonts w:ascii="Verdana" w:eastAsia="MS Mincho" w:hAnsi="Verdana"/>
          <w:b/>
          <w:sz w:val="22"/>
          <w:lang w:val="sq-AL" w:eastAsia="x-none"/>
        </w:rPr>
        <w:tab/>
      </w:r>
      <w:bookmarkStart w:id="0" w:name="_GoBack"/>
      <w:bookmarkEnd w:id="0"/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>SHTJEFNI-</w:t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ab/>
      </w:r>
      <w:r w:rsidR="00432CFF" w:rsidRPr="004E072C">
        <w:rPr>
          <w:rFonts w:ascii="Verdana" w:eastAsia="MS Mincho" w:hAnsi="Verdana"/>
          <w:b/>
          <w:sz w:val="22"/>
          <w:lang w:val="sq-AL" w:eastAsia="x-none"/>
        </w:rPr>
        <w:tab/>
        <w:t>Anëtare</w:t>
      </w:r>
    </w:p>
    <w:p w:rsidR="00432CFF" w:rsidRDefault="00432CFF" w:rsidP="006238A3">
      <w:pPr>
        <w:ind w:left="-540"/>
        <w:jc w:val="both"/>
        <w:rPr>
          <w:rFonts w:ascii="Verdana" w:eastAsia="MS Mincho" w:hAnsi="Verdana"/>
          <w:lang w:val="sq-AL"/>
        </w:rPr>
      </w:pPr>
    </w:p>
    <w:p w:rsidR="00432CFF" w:rsidRPr="00C31C16" w:rsidRDefault="00432CFF" w:rsidP="006238A3">
      <w:pPr>
        <w:pStyle w:val="BodyText"/>
        <w:spacing w:line="600" w:lineRule="auto"/>
        <w:ind w:left="-540"/>
        <w:rPr>
          <w:rFonts w:ascii="Verdana" w:hAnsi="Verdana"/>
          <w:b/>
          <w:noProof/>
          <w:sz w:val="22"/>
          <w:szCs w:val="22"/>
          <w:lang w:val="sq-AL"/>
        </w:rPr>
      </w:pPr>
    </w:p>
    <w:p w:rsidR="00935824" w:rsidRDefault="00935824"/>
    <w:sectPr w:rsidR="00935824" w:rsidSect="00940433">
      <w:footerReference w:type="even" r:id="rId10"/>
      <w:footerReference w:type="default" r:id="rId11"/>
      <w:pgSz w:w="11906" w:h="16838"/>
      <w:pgMar w:top="851" w:right="1440" w:bottom="851" w:left="1440" w:header="72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B5" w:rsidRDefault="009E0BB5" w:rsidP="00196EEA">
      <w:r>
        <w:separator/>
      </w:r>
    </w:p>
  </w:endnote>
  <w:endnote w:type="continuationSeparator" w:id="0">
    <w:p w:rsidR="009E0BB5" w:rsidRDefault="009E0BB5" w:rsidP="001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0672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1FB4" w:rsidRDefault="009E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0672C7">
    <w:pPr>
      <w:pStyle w:val="Footer"/>
    </w:pPr>
    <w:r>
      <w:t>__________________________________________________________________________________________</w:t>
    </w:r>
  </w:p>
  <w:p w:rsidR="00141FB4" w:rsidRDefault="00432CF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110490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FB4" w:rsidRPr="00C55407" w:rsidRDefault="000672C7">
    <w:pPr>
      <w:pStyle w:val="Footer"/>
      <w:rPr>
        <w:rFonts w:ascii="Verdana" w:hAnsi="Verdana"/>
        <w:b/>
        <w:sz w:val="16"/>
        <w:szCs w:val="16"/>
        <w:lang w:val="it-IT"/>
      </w:rPr>
    </w:pPr>
    <w:r w:rsidRPr="00C55407">
      <w:rPr>
        <w:b/>
        <w:lang w:val="it-IT"/>
      </w:rPr>
      <w:t xml:space="preserve">                           </w:t>
    </w:r>
    <w:r w:rsidRPr="00C55407">
      <w:rPr>
        <w:rFonts w:ascii="Verdana" w:hAnsi="Verdana"/>
        <w:b/>
        <w:sz w:val="16"/>
        <w:szCs w:val="16"/>
        <w:lang w:val="it-IT"/>
      </w:rPr>
      <w:t xml:space="preserve">Nr. </w:t>
    </w:r>
    <w:r w:rsidR="00196EEA">
      <w:rPr>
        <w:rFonts w:ascii="Verdana" w:hAnsi="Verdana"/>
        <w:b/>
        <w:sz w:val="16"/>
        <w:szCs w:val="16"/>
        <w:lang w:val="it-IT"/>
      </w:rPr>
      <w:t xml:space="preserve">161 </w:t>
    </w:r>
    <w:r w:rsidRPr="00C55407">
      <w:rPr>
        <w:rFonts w:ascii="Verdana" w:hAnsi="Verdana"/>
        <w:b/>
        <w:sz w:val="16"/>
        <w:szCs w:val="16"/>
        <w:lang w:val="it-IT"/>
      </w:rPr>
      <w:t xml:space="preserve"> i vendimit        Data  </w:t>
    </w:r>
    <w:r>
      <w:rPr>
        <w:rFonts w:ascii="Verdana" w:hAnsi="Verdana"/>
        <w:b/>
        <w:sz w:val="16"/>
        <w:szCs w:val="16"/>
        <w:lang w:val="it-IT"/>
      </w:rPr>
      <w:t>24.12.2014</w:t>
    </w:r>
    <w:r w:rsidRPr="00C55407">
      <w:rPr>
        <w:rFonts w:ascii="Verdana" w:hAnsi="Verdana"/>
        <w:b/>
        <w:sz w:val="16"/>
        <w:szCs w:val="16"/>
        <w:lang w:val="it-IT"/>
      </w:rPr>
      <w:t xml:space="preserve">  e Vendimit</w:t>
    </w:r>
    <w:r>
      <w:rPr>
        <w:rFonts w:ascii="Verdana" w:hAnsi="Verdana"/>
        <w:b/>
        <w:sz w:val="16"/>
        <w:szCs w:val="16"/>
        <w:lang w:val="it-IT"/>
      </w:rPr>
      <w:t xml:space="preserve">     Ora 12:00 e vendimit</w:t>
    </w:r>
  </w:p>
  <w:p w:rsidR="00F92D06" w:rsidRDefault="000672C7" w:rsidP="00F92D06">
    <w:pPr>
      <w:pStyle w:val="Footer"/>
      <w:rPr>
        <w:rFonts w:ascii="Verdana" w:hAnsi="Verdana"/>
        <w:noProof/>
        <w:sz w:val="16"/>
        <w:szCs w:val="16"/>
        <w:lang w:val="it-IT"/>
      </w:rPr>
    </w:pPr>
    <w:r w:rsidRPr="00C55407">
      <w:rPr>
        <w:rFonts w:ascii="Verdana" w:hAnsi="Verdana"/>
        <w:b/>
        <w:sz w:val="16"/>
        <w:szCs w:val="16"/>
        <w:lang w:val="it-IT"/>
      </w:rPr>
      <w:t xml:space="preserve">                            </w:t>
    </w:r>
  </w:p>
  <w:p w:rsidR="00665F83" w:rsidRDefault="00665F83" w:rsidP="00665F83">
    <w:pPr>
      <w:pStyle w:val="Footer"/>
      <w:rPr>
        <w:rFonts w:ascii="Verdana" w:hAnsi="Verdana"/>
        <w:noProof/>
        <w:sz w:val="16"/>
        <w:szCs w:val="16"/>
        <w:lang w:val="sq-AL"/>
      </w:rPr>
    </w:pPr>
    <w:r>
      <w:rPr>
        <w:rFonts w:ascii="Verdana" w:hAnsi="Verdana"/>
        <w:noProof/>
        <w:sz w:val="16"/>
        <w:szCs w:val="16"/>
        <w:lang w:val="it-IT"/>
      </w:rPr>
      <w:t xml:space="preserve">                     </w:t>
    </w:r>
    <w:r w:rsidR="000672C7">
      <w:rPr>
        <w:rFonts w:ascii="Verdana" w:hAnsi="Verdana"/>
        <w:noProof/>
        <w:sz w:val="16"/>
        <w:szCs w:val="16"/>
        <w:lang w:val="it-IT"/>
      </w:rPr>
      <w:t>“Për m</w:t>
    </w:r>
    <w:r w:rsidR="000672C7" w:rsidRPr="00385009">
      <w:rPr>
        <w:rFonts w:ascii="Verdana" w:hAnsi="Verdana"/>
        <w:noProof/>
        <w:sz w:val="16"/>
        <w:szCs w:val="16"/>
        <w:lang w:val="sq-AL"/>
      </w:rPr>
      <w:t>iratimi</w:t>
    </w:r>
    <w:r w:rsidR="000672C7">
      <w:rPr>
        <w:rFonts w:ascii="Verdana" w:hAnsi="Verdana"/>
        <w:noProof/>
        <w:sz w:val="16"/>
        <w:szCs w:val="16"/>
        <w:lang w:val="sq-AL"/>
      </w:rPr>
      <w:t>n</w:t>
    </w:r>
    <w:r w:rsidR="000672C7" w:rsidRPr="00385009">
      <w:rPr>
        <w:rFonts w:ascii="Verdana" w:hAnsi="Verdana"/>
        <w:noProof/>
        <w:sz w:val="16"/>
        <w:szCs w:val="16"/>
        <w:lang w:val="sq-AL"/>
      </w:rPr>
      <w:t xml:space="preserve"> </w:t>
    </w:r>
    <w:r w:rsidR="000672C7">
      <w:rPr>
        <w:rFonts w:ascii="Verdana" w:hAnsi="Verdana"/>
        <w:noProof/>
        <w:sz w:val="16"/>
        <w:szCs w:val="16"/>
        <w:lang w:val="sq-AL"/>
      </w:rPr>
      <w:t>e</w:t>
    </w:r>
    <w:r w:rsidR="000672C7" w:rsidRPr="00385009">
      <w:rPr>
        <w:rFonts w:ascii="Verdana" w:hAnsi="Verdana"/>
        <w:noProof/>
        <w:sz w:val="16"/>
        <w:szCs w:val="16"/>
        <w:lang w:val="sq-AL"/>
      </w:rPr>
      <w:t xml:space="preserve"> </w:t>
    </w:r>
    <w:r w:rsidR="000672C7">
      <w:rPr>
        <w:rFonts w:ascii="Verdana" w:hAnsi="Verdana"/>
        <w:noProof/>
        <w:sz w:val="16"/>
        <w:szCs w:val="16"/>
        <w:lang w:val="sq-AL"/>
      </w:rPr>
      <w:t>Planit Orientues të Veprimeve</w:t>
    </w:r>
    <w:r w:rsidR="000672C7" w:rsidRPr="00385009">
      <w:rPr>
        <w:rFonts w:ascii="Verdana" w:hAnsi="Verdana"/>
        <w:noProof/>
        <w:sz w:val="16"/>
        <w:szCs w:val="16"/>
        <w:lang w:val="sq-AL"/>
      </w:rPr>
      <w:t xml:space="preserve"> të KQZ-së për </w:t>
    </w:r>
    <w:r w:rsidR="000672C7">
      <w:rPr>
        <w:rFonts w:ascii="Verdana" w:hAnsi="Verdana"/>
        <w:noProof/>
        <w:sz w:val="16"/>
        <w:szCs w:val="16"/>
        <w:lang w:val="sq-AL"/>
      </w:rPr>
      <w:t xml:space="preserve">zgjedhjet per organet e qeverisjes </w:t>
    </w:r>
  </w:p>
  <w:p w:rsidR="00D62808" w:rsidRPr="00385009" w:rsidRDefault="00665F83" w:rsidP="00665F83">
    <w:pPr>
      <w:pStyle w:val="Footer"/>
      <w:rPr>
        <w:sz w:val="16"/>
        <w:szCs w:val="16"/>
        <w:lang w:val="it-IT"/>
      </w:rPr>
    </w:pPr>
    <w:r>
      <w:rPr>
        <w:rFonts w:ascii="Verdana" w:hAnsi="Verdana"/>
        <w:noProof/>
        <w:sz w:val="16"/>
        <w:szCs w:val="16"/>
        <w:lang w:val="sq-AL"/>
      </w:rPr>
      <w:t xml:space="preserve">                                                         </w:t>
    </w:r>
    <w:r w:rsidR="000672C7">
      <w:rPr>
        <w:rFonts w:ascii="Verdana" w:hAnsi="Verdana"/>
        <w:noProof/>
        <w:sz w:val="16"/>
        <w:szCs w:val="16"/>
        <w:lang w:val="sq-AL"/>
      </w:rPr>
      <w:t>vendore, 21 qershor 2015”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B5" w:rsidRDefault="009E0BB5" w:rsidP="00196EEA">
      <w:r>
        <w:separator/>
      </w:r>
    </w:p>
  </w:footnote>
  <w:footnote w:type="continuationSeparator" w:id="0">
    <w:p w:rsidR="009E0BB5" w:rsidRDefault="009E0BB5" w:rsidP="0019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F"/>
    <w:rsid w:val="000672C7"/>
    <w:rsid w:val="00196EEA"/>
    <w:rsid w:val="00432CFF"/>
    <w:rsid w:val="006238A3"/>
    <w:rsid w:val="00665F83"/>
    <w:rsid w:val="00886D81"/>
    <w:rsid w:val="00935824"/>
    <w:rsid w:val="009E0BB5"/>
    <w:rsid w:val="00A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5</cp:revision>
  <dcterms:created xsi:type="dcterms:W3CDTF">2014-12-24T11:47:00Z</dcterms:created>
  <dcterms:modified xsi:type="dcterms:W3CDTF">2014-12-24T12:06:00Z</dcterms:modified>
</cp:coreProperties>
</file>