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2DB" w:rsidRPr="00D7463A" w:rsidRDefault="00A952DB" w:rsidP="001922B2">
      <w:pPr>
        <w:jc w:val="center"/>
        <w:rPr>
          <w:b/>
          <w:shadow/>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in;margin-top:-54pt;width:38pt;height:45pt;z-index:251658240">
            <v:imagedata r:id="rId7" o:title=""/>
            <w10:wrap type="square" side="right"/>
          </v:shape>
          <o:OLEObject Type="Embed" ProgID="MSPhotoEd.3" ShapeID="_x0000_s1027" DrawAspect="Content" ObjectID="_1368259796" r:id="rId8"/>
        </w:pict>
      </w:r>
      <w:r w:rsidRPr="00D7463A">
        <w:rPr>
          <w:shadow/>
          <w:sz w:val="20"/>
          <w:szCs w:val="20"/>
        </w:rPr>
        <w:br w:type="textWrapping" w:clear="all"/>
      </w:r>
      <w:r w:rsidRPr="00D7463A">
        <w:rPr>
          <w:b/>
          <w:shadow/>
          <w:sz w:val="20"/>
          <w:szCs w:val="20"/>
        </w:rPr>
        <w:t>REPUBLIKA E SHQIPERISE</w:t>
      </w:r>
    </w:p>
    <w:p w:rsidR="00A952DB" w:rsidRPr="00D7463A" w:rsidRDefault="00A952DB" w:rsidP="001922B2">
      <w:pPr>
        <w:jc w:val="center"/>
        <w:rPr>
          <w:b/>
          <w:shadow/>
          <w:sz w:val="20"/>
          <w:szCs w:val="20"/>
        </w:rPr>
      </w:pPr>
      <w:r w:rsidRPr="00D7463A">
        <w:rPr>
          <w:b/>
          <w:shadow/>
          <w:sz w:val="20"/>
          <w:szCs w:val="20"/>
        </w:rPr>
        <w:t>KOMISIONI QENDROR I ZGJEDHJEVE</w:t>
      </w:r>
    </w:p>
    <w:p w:rsidR="00A952DB" w:rsidRPr="00D7463A" w:rsidRDefault="00A952DB" w:rsidP="001922B2">
      <w:pPr>
        <w:jc w:val="both"/>
        <w:rPr>
          <w:b/>
          <w:shadow/>
          <w:sz w:val="20"/>
          <w:szCs w:val="20"/>
        </w:rPr>
      </w:pPr>
      <w:r>
        <w:rPr>
          <w:noProof/>
          <w:lang w:val="en-US"/>
        </w:rPr>
        <w:pict>
          <v:line id="_x0000_s1028" style="position:absolute;left:0;text-align:left;z-index:251659264" from="0,9.25pt" to="495pt,9.25pt"/>
        </w:pict>
      </w:r>
    </w:p>
    <w:p w:rsidR="00A952DB" w:rsidRPr="00D7463A" w:rsidRDefault="00A952DB" w:rsidP="001922B2">
      <w:pPr>
        <w:jc w:val="center"/>
        <w:rPr>
          <w:b/>
          <w:shadow/>
          <w:sz w:val="20"/>
          <w:szCs w:val="20"/>
        </w:rPr>
      </w:pP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r w:rsidRPr="00D7463A">
        <w:rPr>
          <w:b/>
          <w:shadow/>
          <w:sz w:val="20"/>
          <w:szCs w:val="20"/>
        </w:rPr>
        <w:tab/>
      </w:r>
    </w:p>
    <w:p w:rsidR="00A952DB" w:rsidRPr="007B0D2B" w:rsidRDefault="00A952DB" w:rsidP="001922B2">
      <w:pPr>
        <w:jc w:val="center"/>
        <w:rPr>
          <w:b/>
          <w:shadow/>
        </w:rPr>
      </w:pPr>
      <w:r w:rsidRPr="007B0D2B">
        <w:rPr>
          <w:b/>
          <w:shadow/>
        </w:rPr>
        <w:t>V E N D I M</w:t>
      </w:r>
    </w:p>
    <w:p w:rsidR="00A952DB" w:rsidRPr="00D7463A" w:rsidRDefault="00A952DB" w:rsidP="001922B2">
      <w:pPr>
        <w:jc w:val="center"/>
        <w:rPr>
          <w:b/>
          <w:shadow/>
          <w:sz w:val="20"/>
          <w:szCs w:val="20"/>
        </w:rPr>
      </w:pPr>
    </w:p>
    <w:p w:rsidR="00A952DB" w:rsidRPr="007B0D2B" w:rsidRDefault="00A952DB" w:rsidP="007B0D2B">
      <w:pPr>
        <w:pStyle w:val="BodyText"/>
        <w:spacing w:line="360" w:lineRule="auto"/>
        <w:ind w:left="720"/>
        <w:rPr>
          <w:shadow/>
          <w:sz w:val="20"/>
          <w:szCs w:val="20"/>
          <w:lang w:val="sq-AL"/>
        </w:rPr>
      </w:pPr>
      <w:r w:rsidRPr="007B0D2B">
        <w:rPr>
          <w:shadow/>
          <w:sz w:val="20"/>
          <w:szCs w:val="20"/>
          <w:lang w:val="sq-AL"/>
        </w:rPr>
        <w:t>PËR SHQY</w:t>
      </w:r>
      <w:r>
        <w:rPr>
          <w:shadow/>
          <w:sz w:val="20"/>
          <w:szCs w:val="20"/>
          <w:lang w:val="sq-AL"/>
        </w:rPr>
        <w:t>RTIMIN E KËRKESËS ANKIMORE NR.133</w:t>
      </w:r>
      <w:r w:rsidRPr="007B0D2B">
        <w:rPr>
          <w:shadow/>
          <w:sz w:val="20"/>
          <w:szCs w:val="20"/>
          <w:lang w:val="sq-AL"/>
        </w:rPr>
        <w:t>, TË PARTISË SOCIALISTE PËR</w:t>
      </w:r>
      <w:r>
        <w:rPr>
          <w:shadow/>
          <w:sz w:val="20"/>
          <w:szCs w:val="20"/>
          <w:lang w:val="sq-AL"/>
        </w:rPr>
        <w:t xml:space="preserve"> KUNDËRSHTIMIN E VENDIMIT NR.468  DATË 13.05.2011 TË KZAZ NR.37</w:t>
      </w:r>
      <w:r w:rsidRPr="007B0D2B">
        <w:rPr>
          <w:shadow/>
          <w:sz w:val="20"/>
          <w:szCs w:val="20"/>
          <w:lang w:val="sq-AL"/>
        </w:rPr>
        <w:t xml:space="preserve"> “PËR MIRATIMIN E TABELES PERMBLEDHESE TË REZULTATIT PËR ZGJEDHJE</w:t>
      </w:r>
      <w:r>
        <w:rPr>
          <w:shadow/>
          <w:sz w:val="20"/>
          <w:szCs w:val="20"/>
          <w:lang w:val="sq-AL"/>
        </w:rPr>
        <w:t>N PËR KRYETAR TË KOMUNËS KOLSH</w:t>
      </w:r>
      <w:r w:rsidRPr="007B0D2B">
        <w:rPr>
          <w:shadow/>
          <w:sz w:val="20"/>
          <w:szCs w:val="20"/>
          <w:lang w:val="sq-AL"/>
        </w:rPr>
        <w:t>”</w:t>
      </w:r>
    </w:p>
    <w:p w:rsidR="00A952DB" w:rsidRPr="00D7463A" w:rsidRDefault="00A952DB" w:rsidP="007B0D2B">
      <w:pPr>
        <w:spacing w:line="360" w:lineRule="auto"/>
        <w:jc w:val="center"/>
        <w:rPr>
          <w:b/>
          <w:shadow/>
          <w:sz w:val="20"/>
          <w:szCs w:val="20"/>
        </w:rPr>
      </w:pPr>
    </w:p>
    <w:p w:rsidR="00A952DB" w:rsidRPr="00D7463A" w:rsidRDefault="00A952DB" w:rsidP="001922B2">
      <w:pPr>
        <w:jc w:val="both"/>
        <w:rPr>
          <w:shadow/>
          <w:sz w:val="20"/>
          <w:szCs w:val="20"/>
        </w:rPr>
      </w:pPr>
      <w:r w:rsidRPr="00D7463A">
        <w:rPr>
          <w:bCs/>
          <w:shadow/>
          <w:sz w:val="20"/>
          <w:szCs w:val="20"/>
        </w:rPr>
        <w:t>Komisioni Qendror i Zg</w:t>
      </w:r>
      <w:r>
        <w:rPr>
          <w:bCs/>
          <w:shadow/>
          <w:sz w:val="20"/>
          <w:szCs w:val="20"/>
        </w:rPr>
        <w:t>jedhjeve në mbledhjen e datës 26</w:t>
      </w:r>
      <w:r w:rsidRPr="00D7463A">
        <w:rPr>
          <w:bCs/>
          <w:shadow/>
          <w:sz w:val="20"/>
          <w:szCs w:val="20"/>
        </w:rPr>
        <w:t>.05.2011, me pjesëmarrjen e:</w:t>
      </w:r>
    </w:p>
    <w:p w:rsidR="00A952DB" w:rsidRPr="00D7463A" w:rsidRDefault="00A952DB" w:rsidP="001922B2">
      <w:pPr>
        <w:jc w:val="both"/>
        <w:rPr>
          <w:shadow/>
          <w:sz w:val="20"/>
          <w:szCs w:val="20"/>
        </w:rPr>
      </w:pP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Arben            RISTANI </w:t>
      </w:r>
      <w:r w:rsidRPr="00D7463A">
        <w:rPr>
          <w:b w:val="0"/>
          <w:shadow/>
          <w:sz w:val="20"/>
          <w:szCs w:val="20"/>
          <w:lang w:val="sq-AL"/>
        </w:rPr>
        <w:tab/>
        <w:t>Kryetar</w:t>
      </w: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Dëshira </w:t>
      </w:r>
      <w:r w:rsidRPr="00D7463A">
        <w:rPr>
          <w:b w:val="0"/>
          <w:shadow/>
          <w:sz w:val="20"/>
          <w:szCs w:val="20"/>
          <w:lang w:val="sq-AL"/>
        </w:rPr>
        <w:tab/>
        <w:t xml:space="preserve">SUBASHI   </w:t>
      </w:r>
      <w:r w:rsidRPr="00D7463A">
        <w:rPr>
          <w:b w:val="0"/>
          <w:shadow/>
          <w:sz w:val="20"/>
          <w:szCs w:val="20"/>
          <w:lang w:val="sq-AL"/>
        </w:rPr>
        <w:tab/>
        <w:t>Zv/kryetare</w:t>
      </w: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Artan </w:t>
      </w:r>
      <w:r w:rsidRPr="00D7463A">
        <w:rPr>
          <w:b w:val="0"/>
          <w:shadow/>
          <w:sz w:val="20"/>
          <w:szCs w:val="20"/>
          <w:lang w:val="sq-AL"/>
        </w:rPr>
        <w:tab/>
      </w:r>
      <w:r w:rsidRPr="00D7463A">
        <w:rPr>
          <w:b w:val="0"/>
          <w:shadow/>
          <w:sz w:val="20"/>
          <w:szCs w:val="20"/>
          <w:lang w:val="sq-AL"/>
        </w:rPr>
        <w:tab/>
        <w:t>LAZAJ</w:t>
      </w:r>
      <w:r w:rsidRPr="00D7463A">
        <w:rPr>
          <w:b w:val="0"/>
          <w:shadow/>
          <w:sz w:val="20"/>
          <w:szCs w:val="20"/>
          <w:lang w:val="sq-AL"/>
        </w:rPr>
        <w:tab/>
      </w:r>
      <w:r w:rsidRPr="00D7463A">
        <w:rPr>
          <w:b w:val="0"/>
          <w:shadow/>
          <w:sz w:val="20"/>
          <w:szCs w:val="20"/>
          <w:lang w:val="sq-AL"/>
        </w:rPr>
        <w:tab/>
        <w:t>Anëtar</w:t>
      </w: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Hysen </w:t>
      </w:r>
      <w:r w:rsidRPr="00D7463A">
        <w:rPr>
          <w:b w:val="0"/>
          <w:shadow/>
          <w:sz w:val="20"/>
          <w:szCs w:val="20"/>
          <w:lang w:val="sq-AL"/>
        </w:rPr>
        <w:tab/>
      </w:r>
      <w:r w:rsidRPr="00D7463A">
        <w:rPr>
          <w:b w:val="0"/>
          <w:shadow/>
          <w:sz w:val="20"/>
          <w:szCs w:val="20"/>
          <w:lang w:val="sq-AL"/>
        </w:rPr>
        <w:tab/>
        <w:t>OSMANAJ</w:t>
      </w:r>
      <w:r w:rsidRPr="00D7463A">
        <w:rPr>
          <w:b w:val="0"/>
          <w:shadow/>
          <w:sz w:val="20"/>
          <w:szCs w:val="20"/>
          <w:lang w:val="sq-AL"/>
        </w:rPr>
        <w:tab/>
        <w:t>Anëtar</w:t>
      </w: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Klement </w:t>
      </w:r>
      <w:r w:rsidRPr="00D7463A">
        <w:rPr>
          <w:b w:val="0"/>
          <w:shadow/>
          <w:sz w:val="20"/>
          <w:szCs w:val="20"/>
          <w:lang w:val="sq-AL"/>
        </w:rPr>
        <w:tab/>
        <w:t>ZGURI</w:t>
      </w:r>
      <w:r w:rsidRPr="00D7463A">
        <w:rPr>
          <w:b w:val="0"/>
          <w:shadow/>
          <w:sz w:val="20"/>
          <w:szCs w:val="20"/>
          <w:lang w:val="sq-AL"/>
        </w:rPr>
        <w:tab/>
      </w:r>
      <w:r w:rsidRPr="00D7463A">
        <w:rPr>
          <w:b w:val="0"/>
          <w:shadow/>
          <w:sz w:val="20"/>
          <w:szCs w:val="20"/>
          <w:lang w:val="sq-AL"/>
        </w:rPr>
        <w:tab/>
        <w:t>Anëtar</w:t>
      </w:r>
    </w:p>
    <w:p w:rsidR="00A952DB" w:rsidRPr="00D7463A" w:rsidRDefault="00A952DB" w:rsidP="001922B2">
      <w:pPr>
        <w:pStyle w:val="BodyText"/>
        <w:spacing w:line="360" w:lineRule="auto"/>
        <w:jc w:val="left"/>
        <w:rPr>
          <w:b w:val="0"/>
          <w:shadow/>
          <w:sz w:val="20"/>
          <w:szCs w:val="20"/>
          <w:lang w:val="sq-AL"/>
        </w:rPr>
      </w:pPr>
      <w:r w:rsidRPr="00D7463A">
        <w:rPr>
          <w:b w:val="0"/>
          <w:shadow/>
          <w:sz w:val="20"/>
          <w:szCs w:val="20"/>
          <w:lang w:val="sq-AL"/>
        </w:rPr>
        <w:t xml:space="preserve">Vera </w:t>
      </w:r>
      <w:r w:rsidRPr="00D7463A">
        <w:rPr>
          <w:b w:val="0"/>
          <w:shadow/>
          <w:sz w:val="20"/>
          <w:szCs w:val="20"/>
          <w:lang w:val="sq-AL"/>
        </w:rPr>
        <w:tab/>
      </w:r>
      <w:r w:rsidRPr="00D7463A">
        <w:rPr>
          <w:b w:val="0"/>
          <w:shadow/>
          <w:sz w:val="20"/>
          <w:szCs w:val="20"/>
          <w:lang w:val="sq-AL"/>
        </w:rPr>
        <w:tab/>
        <w:t>SHTJEFNI</w:t>
      </w:r>
      <w:r w:rsidRPr="00D7463A">
        <w:rPr>
          <w:b w:val="0"/>
          <w:shadow/>
          <w:sz w:val="20"/>
          <w:szCs w:val="20"/>
          <w:lang w:val="sq-AL"/>
        </w:rPr>
        <w:tab/>
        <w:t>Anëtar</w:t>
      </w:r>
      <w:r>
        <w:rPr>
          <w:b w:val="0"/>
          <w:shadow/>
          <w:sz w:val="20"/>
          <w:szCs w:val="20"/>
          <w:lang w:val="sq-AL"/>
        </w:rPr>
        <w:t>e</w:t>
      </w:r>
    </w:p>
    <w:p w:rsidR="00A952DB" w:rsidRPr="00D7463A" w:rsidRDefault="00A952DB" w:rsidP="001922B2">
      <w:pPr>
        <w:jc w:val="both"/>
        <w:rPr>
          <w:shadow/>
          <w:sz w:val="20"/>
          <w:szCs w:val="20"/>
        </w:rPr>
      </w:pPr>
      <w:r w:rsidRPr="00D7463A">
        <w:rPr>
          <w:shadow/>
          <w:sz w:val="20"/>
          <w:szCs w:val="20"/>
        </w:rPr>
        <w:t>Shqyrtoi ç</w:t>
      </w:r>
      <w:r w:rsidRPr="00D7463A">
        <w:rPr>
          <w:bCs/>
          <w:shadow/>
          <w:sz w:val="20"/>
          <w:szCs w:val="20"/>
        </w:rPr>
        <w:t>ë</w:t>
      </w:r>
      <w:r w:rsidRPr="00D7463A">
        <w:rPr>
          <w:shadow/>
          <w:sz w:val="20"/>
          <w:szCs w:val="20"/>
        </w:rPr>
        <w:t xml:space="preserve">shtjen me </w:t>
      </w:r>
    </w:p>
    <w:p w:rsidR="00A952DB" w:rsidRPr="00D7463A" w:rsidRDefault="00A952DB" w:rsidP="001922B2">
      <w:pPr>
        <w:pStyle w:val="BodyText"/>
        <w:jc w:val="left"/>
        <w:rPr>
          <w:shadow/>
          <w:sz w:val="20"/>
          <w:szCs w:val="20"/>
          <w:lang w:val="sq-AL"/>
        </w:rPr>
      </w:pPr>
    </w:p>
    <w:p w:rsidR="00A952DB" w:rsidRPr="00D7463A" w:rsidRDefault="00A952DB" w:rsidP="001922B2">
      <w:pPr>
        <w:pStyle w:val="BodyText"/>
        <w:jc w:val="left"/>
        <w:rPr>
          <w:shadow/>
          <w:sz w:val="20"/>
          <w:szCs w:val="20"/>
          <w:lang w:val="sq-AL"/>
        </w:rPr>
      </w:pPr>
    </w:p>
    <w:p w:rsidR="00A952DB" w:rsidRPr="00D7463A" w:rsidRDefault="00A952DB" w:rsidP="001922B2">
      <w:pPr>
        <w:pStyle w:val="BodyText"/>
        <w:ind w:left="2880" w:hanging="2880"/>
        <w:jc w:val="both"/>
        <w:rPr>
          <w:b w:val="0"/>
          <w:shadow/>
          <w:sz w:val="20"/>
          <w:szCs w:val="20"/>
          <w:lang w:val="sq-AL"/>
        </w:rPr>
      </w:pPr>
      <w:r w:rsidRPr="00D7463A">
        <w:rPr>
          <w:shadow/>
          <w:sz w:val="20"/>
          <w:szCs w:val="20"/>
          <w:lang w:val="sq-AL"/>
        </w:rPr>
        <w:t>KËRKUES:</w:t>
      </w:r>
      <w:r w:rsidRPr="00D7463A">
        <w:rPr>
          <w:shadow/>
          <w:sz w:val="20"/>
          <w:szCs w:val="20"/>
          <w:lang w:val="sq-AL"/>
        </w:rPr>
        <w:tab/>
      </w:r>
      <w:r w:rsidRPr="00D7463A">
        <w:rPr>
          <w:b w:val="0"/>
          <w:shadow/>
          <w:sz w:val="20"/>
          <w:szCs w:val="20"/>
          <w:lang w:val="sq-AL"/>
        </w:rPr>
        <w:t xml:space="preserve">Partia Socialiste, përfaqësuar nga Z. Genci Gjoncaj </w:t>
      </w:r>
      <w:r>
        <w:rPr>
          <w:b w:val="0"/>
          <w:shadow/>
          <w:sz w:val="20"/>
          <w:szCs w:val="20"/>
          <w:lang w:val="sq-AL"/>
        </w:rPr>
        <w:t>.</w:t>
      </w:r>
    </w:p>
    <w:p w:rsidR="00A952DB" w:rsidRDefault="00A952DB" w:rsidP="001922B2">
      <w:pPr>
        <w:pStyle w:val="BodyText"/>
        <w:jc w:val="left"/>
        <w:rPr>
          <w:shadow/>
          <w:sz w:val="20"/>
          <w:szCs w:val="20"/>
          <w:lang w:val="sq-AL"/>
        </w:rPr>
      </w:pPr>
    </w:p>
    <w:p w:rsidR="00A952DB" w:rsidRDefault="00A952DB" w:rsidP="007B0D2B">
      <w:pPr>
        <w:pStyle w:val="BodyText"/>
        <w:jc w:val="both"/>
        <w:rPr>
          <w:shadow/>
          <w:sz w:val="20"/>
          <w:szCs w:val="20"/>
          <w:lang w:val="sq-AL"/>
        </w:rPr>
      </w:pPr>
    </w:p>
    <w:p w:rsidR="00A952DB" w:rsidRPr="00D7463A" w:rsidRDefault="00A952DB" w:rsidP="00E177E3">
      <w:pPr>
        <w:pStyle w:val="BodyText"/>
        <w:jc w:val="left"/>
        <w:rPr>
          <w:b w:val="0"/>
          <w:shadow/>
          <w:sz w:val="20"/>
          <w:szCs w:val="20"/>
          <w:lang w:val="sq-AL"/>
        </w:rPr>
      </w:pPr>
      <w:r w:rsidRPr="00D7463A">
        <w:rPr>
          <w:shadow/>
          <w:sz w:val="20"/>
          <w:szCs w:val="20"/>
          <w:lang w:val="sq-AL"/>
        </w:rPr>
        <w:t xml:space="preserve">PALË E INTERESUAR:      </w:t>
      </w:r>
      <w:r w:rsidRPr="00D7463A">
        <w:rPr>
          <w:b w:val="0"/>
          <w:shadow/>
          <w:sz w:val="20"/>
          <w:szCs w:val="20"/>
          <w:lang w:val="sq-AL"/>
        </w:rPr>
        <w:t xml:space="preserve"> Partia Demokratike përfaqësuar nga Z. Njazi Kosovrasti.</w:t>
      </w:r>
    </w:p>
    <w:p w:rsidR="00A952DB" w:rsidRDefault="00A952DB" w:rsidP="00E177E3">
      <w:pPr>
        <w:pStyle w:val="BodyText"/>
        <w:ind w:left="2880" w:hanging="2880"/>
        <w:jc w:val="left"/>
        <w:rPr>
          <w:b w:val="0"/>
          <w:shadow/>
          <w:sz w:val="20"/>
          <w:szCs w:val="20"/>
          <w:lang w:val="sq-AL"/>
        </w:rPr>
      </w:pPr>
      <w:r w:rsidRPr="00D7463A">
        <w:rPr>
          <w:b w:val="0"/>
          <w:shadow/>
          <w:sz w:val="20"/>
          <w:szCs w:val="20"/>
          <w:lang w:val="sq-AL"/>
        </w:rPr>
        <w:t xml:space="preserve">                                    </w:t>
      </w:r>
      <w:r>
        <w:rPr>
          <w:b w:val="0"/>
          <w:shadow/>
          <w:sz w:val="20"/>
          <w:szCs w:val="20"/>
          <w:lang w:val="sq-AL"/>
        </w:rPr>
        <w:tab/>
      </w:r>
      <w:r w:rsidRPr="00D7463A">
        <w:rPr>
          <w:b w:val="0"/>
          <w:shadow/>
          <w:sz w:val="20"/>
          <w:szCs w:val="20"/>
          <w:lang w:val="sq-AL"/>
        </w:rPr>
        <w:t>Partia Levizja Socialiste per Integrim përfaqësuar nga Z.Ylli Manjani.</w:t>
      </w:r>
    </w:p>
    <w:p w:rsidR="00A952DB" w:rsidRDefault="00A952DB" w:rsidP="00E177E3">
      <w:pPr>
        <w:pStyle w:val="BodyText"/>
        <w:ind w:left="2880" w:hanging="2880"/>
        <w:jc w:val="left"/>
        <w:rPr>
          <w:b w:val="0"/>
          <w:shadow/>
          <w:sz w:val="20"/>
          <w:szCs w:val="20"/>
          <w:lang w:val="sq-AL"/>
        </w:rPr>
      </w:pPr>
      <w:r>
        <w:rPr>
          <w:b w:val="0"/>
          <w:shadow/>
          <w:sz w:val="20"/>
          <w:szCs w:val="20"/>
          <w:lang w:val="sq-AL"/>
        </w:rPr>
        <w:t xml:space="preserve">                                         </w:t>
      </w:r>
      <w:r w:rsidRPr="00D7463A">
        <w:rPr>
          <w:b w:val="0"/>
          <w:shadow/>
          <w:sz w:val="20"/>
          <w:szCs w:val="20"/>
          <w:lang w:val="sq-AL"/>
        </w:rPr>
        <w:t>Kandidat</w:t>
      </w:r>
      <w:r>
        <w:rPr>
          <w:b w:val="0"/>
          <w:shadow/>
          <w:sz w:val="20"/>
          <w:szCs w:val="20"/>
          <w:lang w:val="sq-AL"/>
        </w:rPr>
        <w:t>i për kryetar i komunës</w:t>
      </w:r>
      <w:r w:rsidRPr="00D678AC">
        <w:rPr>
          <w:b w:val="0"/>
          <w:shadow/>
          <w:sz w:val="20"/>
          <w:szCs w:val="20"/>
          <w:lang w:val="sq-AL"/>
        </w:rPr>
        <w:t xml:space="preserve"> </w:t>
      </w:r>
      <w:r>
        <w:rPr>
          <w:b w:val="0"/>
          <w:shadow/>
          <w:sz w:val="20"/>
          <w:szCs w:val="20"/>
          <w:lang w:val="sq-AL"/>
        </w:rPr>
        <w:t xml:space="preserve">Kolsh z.Jak Pjetri i Aleancës për Qytetarin, </w:t>
      </w:r>
      <w:r w:rsidRPr="00D7463A">
        <w:rPr>
          <w:b w:val="0"/>
          <w:shadow/>
          <w:sz w:val="20"/>
          <w:szCs w:val="20"/>
          <w:lang w:val="sq-AL"/>
        </w:rPr>
        <w:t>përfaqë</w:t>
      </w:r>
      <w:r>
        <w:rPr>
          <w:b w:val="0"/>
          <w:shadow/>
          <w:sz w:val="20"/>
          <w:szCs w:val="20"/>
          <w:lang w:val="sq-AL"/>
        </w:rPr>
        <w:t>suar nga av. Periant Teta.</w:t>
      </w:r>
      <w:r w:rsidRPr="00D678AC">
        <w:rPr>
          <w:b w:val="0"/>
          <w:shadow/>
          <w:sz w:val="20"/>
          <w:szCs w:val="20"/>
          <w:lang w:val="sq-AL"/>
        </w:rPr>
        <w:t xml:space="preserve"> </w:t>
      </w:r>
      <w:r w:rsidRPr="00D7463A">
        <w:rPr>
          <w:b w:val="0"/>
          <w:shadow/>
          <w:sz w:val="20"/>
          <w:szCs w:val="20"/>
          <w:lang w:val="sq-AL"/>
        </w:rPr>
        <w:t>Kandidat</w:t>
      </w:r>
      <w:r>
        <w:rPr>
          <w:b w:val="0"/>
          <w:shadow/>
          <w:sz w:val="20"/>
          <w:szCs w:val="20"/>
          <w:lang w:val="sq-AL"/>
        </w:rPr>
        <w:t>i për kryetar të komunës</w:t>
      </w:r>
      <w:r w:rsidRPr="00D678AC">
        <w:rPr>
          <w:b w:val="0"/>
          <w:shadow/>
          <w:sz w:val="20"/>
          <w:szCs w:val="20"/>
          <w:lang w:val="sq-AL"/>
        </w:rPr>
        <w:t xml:space="preserve"> </w:t>
      </w:r>
      <w:r>
        <w:rPr>
          <w:b w:val="0"/>
          <w:shadow/>
          <w:sz w:val="20"/>
          <w:szCs w:val="20"/>
          <w:lang w:val="sq-AL"/>
        </w:rPr>
        <w:t xml:space="preserve">Kolsh  i Aleancës për të Ardhmen,    </w:t>
      </w:r>
    </w:p>
    <w:p w:rsidR="00A952DB" w:rsidRPr="00D7463A" w:rsidRDefault="00A952DB" w:rsidP="00E177E3">
      <w:pPr>
        <w:pStyle w:val="BodyText"/>
        <w:ind w:left="2880"/>
        <w:jc w:val="left"/>
        <w:rPr>
          <w:b w:val="0"/>
          <w:shadow/>
          <w:sz w:val="20"/>
          <w:szCs w:val="20"/>
          <w:lang w:val="sq-AL"/>
        </w:rPr>
      </w:pPr>
      <w:r>
        <w:rPr>
          <w:b w:val="0"/>
          <w:shadow/>
          <w:sz w:val="20"/>
          <w:szCs w:val="20"/>
          <w:lang w:val="sq-AL"/>
        </w:rPr>
        <w:t xml:space="preserve">z. Ferdinad Ndoj. </w:t>
      </w:r>
    </w:p>
    <w:p w:rsidR="00A952DB" w:rsidRPr="00D7463A" w:rsidRDefault="00A952DB" w:rsidP="00E177E3">
      <w:pPr>
        <w:pStyle w:val="BodyText"/>
        <w:ind w:left="2880" w:hanging="2880"/>
        <w:jc w:val="left"/>
        <w:rPr>
          <w:b w:val="0"/>
          <w:shadow/>
          <w:sz w:val="20"/>
          <w:szCs w:val="20"/>
          <w:lang w:val="sq-AL"/>
        </w:rPr>
      </w:pPr>
      <w:r w:rsidRPr="00D7463A">
        <w:rPr>
          <w:b w:val="0"/>
          <w:shadow/>
          <w:sz w:val="20"/>
          <w:szCs w:val="20"/>
          <w:lang w:val="sq-AL"/>
        </w:rPr>
        <w:t xml:space="preserve">                                      </w:t>
      </w:r>
    </w:p>
    <w:p w:rsidR="00A952DB" w:rsidRPr="00D7463A" w:rsidRDefault="00A952DB" w:rsidP="001922B2">
      <w:pPr>
        <w:pStyle w:val="BodyText"/>
        <w:jc w:val="left"/>
        <w:rPr>
          <w:shadow/>
          <w:sz w:val="20"/>
          <w:szCs w:val="20"/>
          <w:lang w:val="sq-AL"/>
        </w:rPr>
      </w:pPr>
    </w:p>
    <w:p w:rsidR="00A952DB" w:rsidRDefault="00A952DB" w:rsidP="001922B2">
      <w:pPr>
        <w:ind w:left="2880" w:hanging="3060"/>
        <w:jc w:val="both"/>
        <w:rPr>
          <w:shadow/>
          <w:sz w:val="20"/>
          <w:szCs w:val="20"/>
        </w:rPr>
      </w:pPr>
      <w:r w:rsidRPr="00D7463A">
        <w:rPr>
          <w:b/>
          <w:shadow/>
          <w:sz w:val="20"/>
          <w:szCs w:val="20"/>
        </w:rPr>
        <w:t xml:space="preserve">   OBJEKT: </w:t>
      </w:r>
      <w:r w:rsidRPr="00D7463A">
        <w:rPr>
          <w:shadow/>
          <w:sz w:val="20"/>
          <w:szCs w:val="20"/>
        </w:rPr>
        <w:t xml:space="preserve">                 </w:t>
      </w:r>
      <w:r>
        <w:rPr>
          <w:shadow/>
          <w:sz w:val="20"/>
          <w:szCs w:val="20"/>
        </w:rPr>
        <w:tab/>
      </w:r>
      <w:r w:rsidRPr="00D7463A">
        <w:rPr>
          <w:shadow/>
          <w:sz w:val="20"/>
          <w:szCs w:val="20"/>
        </w:rPr>
        <w:t>Për shqy</w:t>
      </w:r>
      <w:r>
        <w:rPr>
          <w:shadow/>
          <w:sz w:val="20"/>
          <w:szCs w:val="20"/>
        </w:rPr>
        <w:t>rtimin e kërkesës ankimore nr.133</w:t>
      </w:r>
      <w:r w:rsidRPr="00D7463A">
        <w:rPr>
          <w:shadow/>
          <w:sz w:val="20"/>
          <w:szCs w:val="20"/>
        </w:rPr>
        <w:t xml:space="preserve"> të  Partisë Socialiste, për</w:t>
      </w:r>
      <w:r>
        <w:rPr>
          <w:shadow/>
          <w:sz w:val="20"/>
          <w:szCs w:val="20"/>
        </w:rPr>
        <w:t xml:space="preserve"> kundërshtimin e Vendimit nr.468 datë 13.05.2011 të KZAZ-së nr.37</w:t>
      </w:r>
      <w:r w:rsidRPr="00D7463A">
        <w:rPr>
          <w:shadow/>
          <w:sz w:val="20"/>
          <w:szCs w:val="20"/>
        </w:rPr>
        <w:t xml:space="preserve"> “Për miratimin e Tabel</w:t>
      </w:r>
      <w:r>
        <w:rPr>
          <w:shadow/>
          <w:sz w:val="20"/>
          <w:szCs w:val="20"/>
        </w:rPr>
        <w:t>ë</w:t>
      </w:r>
      <w:r w:rsidRPr="00D7463A">
        <w:rPr>
          <w:shadow/>
          <w:sz w:val="20"/>
          <w:szCs w:val="20"/>
        </w:rPr>
        <w:t>s Përmbledhëse të rezultatit për zgjedhje</w:t>
      </w:r>
      <w:r>
        <w:rPr>
          <w:shadow/>
          <w:sz w:val="20"/>
          <w:szCs w:val="20"/>
        </w:rPr>
        <w:t>t për kryetar të komunës Kolsh, Qarku Lezhë</w:t>
      </w:r>
      <w:r w:rsidRPr="00D7463A">
        <w:rPr>
          <w:shadow/>
          <w:sz w:val="20"/>
          <w:szCs w:val="20"/>
        </w:rPr>
        <w:t>”</w:t>
      </w:r>
      <w:r>
        <w:rPr>
          <w:shadow/>
          <w:sz w:val="20"/>
          <w:szCs w:val="20"/>
        </w:rPr>
        <w:t>.</w:t>
      </w:r>
    </w:p>
    <w:p w:rsidR="00A952DB" w:rsidRDefault="00A952DB" w:rsidP="001922B2">
      <w:pPr>
        <w:ind w:left="2880" w:hanging="3060"/>
        <w:jc w:val="both"/>
        <w:rPr>
          <w:shadow/>
          <w:sz w:val="20"/>
          <w:szCs w:val="20"/>
        </w:rPr>
      </w:pPr>
      <w:r>
        <w:rPr>
          <w:b/>
          <w:shadow/>
          <w:sz w:val="20"/>
          <w:szCs w:val="20"/>
        </w:rPr>
        <w:t xml:space="preserve">                                            </w:t>
      </w:r>
      <w:r>
        <w:rPr>
          <w:shadow/>
          <w:sz w:val="20"/>
          <w:szCs w:val="20"/>
        </w:rPr>
        <w:t xml:space="preserve">Shpalljen të pavlefshme të zgjedhjeve në Qendrën e Votimit nr. 0726. </w:t>
      </w:r>
    </w:p>
    <w:p w:rsidR="00A952DB" w:rsidRPr="00D7463A" w:rsidRDefault="00A952DB" w:rsidP="001922B2">
      <w:pPr>
        <w:ind w:left="2880" w:hanging="3060"/>
        <w:jc w:val="both"/>
        <w:rPr>
          <w:b/>
          <w:shadow/>
          <w:sz w:val="20"/>
          <w:szCs w:val="20"/>
        </w:rPr>
      </w:pPr>
      <w:r>
        <w:rPr>
          <w:shadow/>
          <w:sz w:val="20"/>
          <w:szCs w:val="20"/>
        </w:rPr>
        <w:t xml:space="preserve">                                           Shpalljen e pavlefshme të zgjedhjeve për kryetar të Komunës Kolsh dhe përsëritjen e zgjedhjeve.</w:t>
      </w:r>
    </w:p>
    <w:p w:rsidR="00A952DB" w:rsidRPr="00D7463A" w:rsidRDefault="00A952DB" w:rsidP="001922B2">
      <w:pPr>
        <w:jc w:val="both"/>
        <w:rPr>
          <w:b/>
          <w:shadow/>
          <w:sz w:val="20"/>
          <w:szCs w:val="20"/>
        </w:rPr>
      </w:pPr>
    </w:p>
    <w:p w:rsidR="00A952DB" w:rsidRPr="00D7463A" w:rsidRDefault="00A952DB" w:rsidP="00317B29">
      <w:pPr>
        <w:rPr>
          <w:bCs/>
          <w:shadow/>
          <w:sz w:val="20"/>
          <w:szCs w:val="20"/>
        </w:rPr>
      </w:pPr>
      <w:r w:rsidRPr="00D7463A">
        <w:rPr>
          <w:b/>
          <w:shadow/>
          <w:sz w:val="20"/>
          <w:szCs w:val="20"/>
        </w:rPr>
        <w:t xml:space="preserve">BAZË LIGJORE: </w:t>
      </w:r>
      <w:r w:rsidRPr="00D7463A">
        <w:rPr>
          <w:b/>
          <w:shadow/>
          <w:sz w:val="20"/>
          <w:szCs w:val="20"/>
        </w:rPr>
        <w:tab/>
        <w:t xml:space="preserve">      </w:t>
      </w:r>
      <w:r>
        <w:rPr>
          <w:b/>
          <w:shadow/>
          <w:sz w:val="20"/>
          <w:szCs w:val="20"/>
        </w:rPr>
        <w:tab/>
      </w:r>
      <w:r w:rsidRPr="00D7463A">
        <w:rPr>
          <w:shadow/>
          <w:sz w:val="20"/>
          <w:szCs w:val="20"/>
        </w:rPr>
        <w:t>Neni 21 pika 1, neni 124, 133 e vijues,të ligjit Nr. 10019, dat</w:t>
      </w:r>
      <w:r>
        <w:rPr>
          <w:bCs/>
          <w:shadow/>
          <w:sz w:val="20"/>
          <w:szCs w:val="20"/>
        </w:rPr>
        <w:t>ë</w:t>
      </w:r>
    </w:p>
    <w:p w:rsidR="00A952DB" w:rsidRPr="00D7463A" w:rsidRDefault="00A952DB" w:rsidP="004069DB">
      <w:pPr>
        <w:tabs>
          <w:tab w:val="left" w:pos="2865"/>
        </w:tabs>
        <w:rPr>
          <w:bCs/>
          <w:shadow/>
          <w:sz w:val="20"/>
          <w:szCs w:val="20"/>
        </w:rPr>
      </w:pPr>
      <w:r>
        <w:rPr>
          <w:bCs/>
          <w:shadow/>
          <w:sz w:val="20"/>
          <w:szCs w:val="20"/>
        </w:rPr>
        <w:tab/>
      </w:r>
      <w:r w:rsidRPr="00D7463A">
        <w:rPr>
          <w:bCs/>
          <w:shadow/>
          <w:sz w:val="20"/>
          <w:szCs w:val="20"/>
        </w:rPr>
        <w:t>29.12.2008 “</w:t>
      </w:r>
      <w:r w:rsidRPr="00D7463A">
        <w:rPr>
          <w:shadow/>
          <w:sz w:val="20"/>
          <w:szCs w:val="20"/>
        </w:rPr>
        <w:t>Kodi Zgjedhor i Republikës së Shqipërisë”</w:t>
      </w:r>
      <w:r w:rsidRPr="00D7463A">
        <w:rPr>
          <w:bCs/>
          <w:shadow/>
          <w:sz w:val="20"/>
          <w:szCs w:val="20"/>
        </w:rPr>
        <w:t>.</w:t>
      </w:r>
    </w:p>
    <w:p w:rsidR="00A952DB" w:rsidRPr="00D7463A" w:rsidRDefault="00A952DB" w:rsidP="001922B2">
      <w:pPr>
        <w:jc w:val="both"/>
        <w:rPr>
          <w:bCs/>
          <w:shadow/>
          <w:sz w:val="20"/>
          <w:szCs w:val="20"/>
        </w:rPr>
      </w:pPr>
    </w:p>
    <w:p w:rsidR="00A952DB" w:rsidRPr="00D7463A" w:rsidRDefault="00A952DB" w:rsidP="001922B2">
      <w:pPr>
        <w:jc w:val="both"/>
        <w:rPr>
          <w:bCs/>
          <w:shadow/>
          <w:sz w:val="20"/>
          <w:szCs w:val="20"/>
        </w:rPr>
      </w:pPr>
      <w:r w:rsidRPr="00D7463A">
        <w:rPr>
          <w:bCs/>
          <w:shadow/>
          <w:sz w:val="20"/>
          <w:szCs w:val="20"/>
        </w:rPr>
        <w:t>KQZ</w:t>
      </w:r>
      <w:r w:rsidRPr="00D7463A">
        <w:rPr>
          <w:b/>
          <w:bCs/>
          <w:shadow/>
          <w:sz w:val="20"/>
          <w:szCs w:val="20"/>
        </w:rPr>
        <w:t xml:space="preserve"> </w:t>
      </w:r>
      <w:r w:rsidRPr="00D7463A">
        <w:rPr>
          <w:bCs/>
          <w:shadow/>
          <w:sz w:val="20"/>
          <w:szCs w:val="20"/>
        </w:rPr>
        <w:t>pasi shqyrtoi dokumentacionin e paraqitur dhe dëgjoi diskutimet e të pranishmëve,</w:t>
      </w:r>
    </w:p>
    <w:p w:rsidR="00A952DB" w:rsidRDefault="00A952DB" w:rsidP="007B0D2B">
      <w:pPr>
        <w:pStyle w:val="Heading3"/>
        <w:jc w:val="left"/>
        <w:rPr>
          <w:shadow/>
          <w:sz w:val="20"/>
          <w:szCs w:val="20"/>
          <w:u w:val="none"/>
        </w:rPr>
      </w:pPr>
    </w:p>
    <w:p w:rsidR="00A952DB" w:rsidRPr="00744514" w:rsidRDefault="00A952DB" w:rsidP="00744514"/>
    <w:p w:rsidR="00A952DB" w:rsidRPr="00D7463A" w:rsidRDefault="00A952DB" w:rsidP="001922B2">
      <w:pPr>
        <w:pStyle w:val="Heading3"/>
        <w:rPr>
          <w:shadow/>
          <w:sz w:val="20"/>
          <w:szCs w:val="20"/>
          <w:u w:val="none"/>
        </w:rPr>
      </w:pPr>
      <w:r w:rsidRPr="00D7463A">
        <w:rPr>
          <w:shadow/>
          <w:sz w:val="20"/>
          <w:szCs w:val="20"/>
          <w:u w:val="none"/>
        </w:rPr>
        <w:t>VËREN</w:t>
      </w:r>
    </w:p>
    <w:p w:rsidR="00A952DB" w:rsidRPr="00D7463A" w:rsidRDefault="00A952DB" w:rsidP="001922B2">
      <w:pPr>
        <w:rPr>
          <w:b/>
          <w:bCs/>
          <w:shadow/>
          <w:sz w:val="20"/>
          <w:szCs w:val="20"/>
        </w:rPr>
      </w:pPr>
    </w:p>
    <w:p w:rsidR="00A952DB" w:rsidRPr="00D7463A" w:rsidRDefault="00A952DB" w:rsidP="004069DB">
      <w:pPr>
        <w:pStyle w:val="BodyText"/>
        <w:jc w:val="both"/>
        <w:rPr>
          <w:b w:val="0"/>
          <w:bCs/>
          <w:shadow/>
          <w:sz w:val="20"/>
          <w:szCs w:val="20"/>
          <w:lang w:val="sq-AL"/>
        </w:rPr>
      </w:pPr>
      <w:r>
        <w:rPr>
          <w:b w:val="0"/>
          <w:bCs/>
          <w:shadow/>
          <w:sz w:val="20"/>
          <w:szCs w:val="20"/>
          <w:lang w:val="sq-AL"/>
        </w:rPr>
        <w:t>Me shkresën nr. 4384 Prot, datë 16</w:t>
      </w:r>
      <w:r w:rsidRPr="00D7463A">
        <w:rPr>
          <w:b w:val="0"/>
          <w:bCs/>
          <w:shadow/>
          <w:sz w:val="20"/>
          <w:szCs w:val="20"/>
          <w:lang w:val="sq-AL"/>
        </w:rPr>
        <w:t>.05.2011, drejtuar Komi</w:t>
      </w:r>
      <w:r>
        <w:rPr>
          <w:b w:val="0"/>
          <w:bCs/>
          <w:shadow/>
          <w:sz w:val="20"/>
          <w:szCs w:val="20"/>
          <w:lang w:val="sq-AL"/>
        </w:rPr>
        <w:t>sionit Qendror të Zgjedhjeve, Ko</w:t>
      </w:r>
      <w:r w:rsidRPr="00D7463A">
        <w:rPr>
          <w:b w:val="0"/>
          <w:bCs/>
          <w:shadow/>
          <w:sz w:val="20"/>
          <w:szCs w:val="20"/>
          <w:lang w:val="sq-AL"/>
        </w:rPr>
        <w:t>alicioni Aleanca për të Ardhmen, përfaqësuar nga z.Genci Gjoncaj, ka p</w:t>
      </w:r>
      <w:r>
        <w:rPr>
          <w:b w:val="0"/>
          <w:bCs/>
          <w:shadow/>
          <w:sz w:val="20"/>
          <w:szCs w:val="20"/>
          <w:lang w:val="sq-AL"/>
        </w:rPr>
        <w:t>araqitur kërkesën ankimore nr.133</w:t>
      </w:r>
      <w:r w:rsidRPr="00D7463A">
        <w:rPr>
          <w:b w:val="0"/>
          <w:bCs/>
          <w:shadow/>
          <w:sz w:val="20"/>
          <w:szCs w:val="20"/>
          <w:lang w:val="sq-AL"/>
        </w:rPr>
        <w:t>, me objekt:</w:t>
      </w:r>
    </w:p>
    <w:p w:rsidR="00A952DB" w:rsidRPr="00E177E3" w:rsidRDefault="00A952DB" w:rsidP="00335A19">
      <w:pPr>
        <w:pStyle w:val="BodyText"/>
        <w:numPr>
          <w:ilvl w:val="0"/>
          <w:numId w:val="8"/>
        </w:numPr>
        <w:jc w:val="both"/>
        <w:rPr>
          <w:b w:val="0"/>
          <w:shadow/>
          <w:sz w:val="20"/>
          <w:szCs w:val="20"/>
          <w:lang w:val="sq-AL"/>
        </w:rPr>
      </w:pPr>
      <w:r w:rsidRPr="00D7463A">
        <w:rPr>
          <w:b w:val="0"/>
          <w:shadow/>
          <w:sz w:val="20"/>
          <w:szCs w:val="20"/>
          <w:lang w:val="sq-AL"/>
        </w:rPr>
        <w:t xml:space="preserve">Kundërshtimin e vendimit të </w:t>
      </w:r>
      <w:r>
        <w:rPr>
          <w:b w:val="0"/>
          <w:shadow/>
          <w:sz w:val="20"/>
          <w:szCs w:val="20"/>
          <w:lang w:val="sq-AL"/>
        </w:rPr>
        <w:t>468</w:t>
      </w:r>
      <w:r w:rsidRPr="00E177E3">
        <w:rPr>
          <w:b w:val="0"/>
          <w:shadow/>
          <w:sz w:val="20"/>
          <w:szCs w:val="20"/>
          <w:lang w:val="sq-AL"/>
        </w:rPr>
        <w:t xml:space="preserve"> datë 13.05.2011, të KZAZ nr. 37 </w:t>
      </w:r>
      <w:r w:rsidRPr="00E177E3">
        <w:rPr>
          <w:shadow/>
          <w:sz w:val="20"/>
          <w:szCs w:val="20"/>
          <w:lang w:val="sq-AL"/>
        </w:rPr>
        <w:t xml:space="preserve"> </w:t>
      </w:r>
      <w:r w:rsidRPr="00E177E3">
        <w:rPr>
          <w:b w:val="0"/>
          <w:shadow/>
          <w:sz w:val="20"/>
          <w:szCs w:val="20"/>
          <w:lang w:val="sq-AL"/>
        </w:rPr>
        <w:t>“Për miratimin e Tabelës Përmbledhëse të rezultatit për zgjedhjet për kryetar të Komunës Kolsh, Qarku Lezhë.</w:t>
      </w:r>
    </w:p>
    <w:p w:rsidR="00A952DB" w:rsidRPr="00E177E3" w:rsidRDefault="00A952DB" w:rsidP="00335A19">
      <w:pPr>
        <w:pStyle w:val="BodyText"/>
        <w:numPr>
          <w:ilvl w:val="0"/>
          <w:numId w:val="8"/>
        </w:numPr>
        <w:jc w:val="both"/>
        <w:rPr>
          <w:b w:val="0"/>
          <w:shadow/>
          <w:sz w:val="20"/>
          <w:szCs w:val="20"/>
          <w:lang w:val="sq-AL"/>
        </w:rPr>
      </w:pPr>
      <w:r w:rsidRPr="00E177E3">
        <w:rPr>
          <w:b w:val="0"/>
          <w:shadow/>
          <w:sz w:val="20"/>
          <w:szCs w:val="20"/>
          <w:lang w:val="sq-AL"/>
        </w:rPr>
        <w:t>Shpalljen e pavlefshme të zgjedhjeve në Qendrën e Votimit nr. 0726.</w:t>
      </w:r>
    </w:p>
    <w:p w:rsidR="00A952DB" w:rsidRPr="00E177E3" w:rsidRDefault="00A952DB" w:rsidP="00335A19">
      <w:pPr>
        <w:pStyle w:val="BodyText"/>
        <w:numPr>
          <w:ilvl w:val="0"/>
          <w:numId w:val="8"/>
        </w:numPr>
        <w:jc w:val="both"/>
        <w:rPr>
          <w:b w:val="0"/>
          <w:shadow/>
          <w:sz w:val="20"/>
          <w:szCs w:val="20"/>
          <w:lang w:val="sq-AL"/>
        </w:rPr>
      </w:pPr>
      <w:r w:rsidRPr="00E177E3">
        <w:rPr>
          <w:b w:val="0"/>
          <w:shadow/>
          <w:sz w:val="20"/>
          <w:szCs w:val="20"/>
          <w:lang w:val="sq-AL"/>
        </w:rPr>
        <w:t>Shpalljen e pavlefshme të zgjedhjeve për kryetar të komunës Kolsh dhe përsëritjen e këtyre zgjedhjeve.</w:t>
      </w:r>
    </w:p>
    <w:p w:rsidR="00A952DB" w:rsidRPr="00E177E3" w:rsidRDefault="00A952DB" w:rsidP="004069DB">
      <w:pPr>
        <w:pStyle w:val="BodyText"/>
        <w:jc w:val="both"/>
        <w:rPr>
          <w:b w:val="0"/>
          <w:shadow/>
          <w:sz w:val="20"/>
          <w:szCs w:val="20"/>
          <w:lang w:val="sq-AL"/>
        </w:rPr>
      </w:pPr>
    </w:p>
    <w:p w:rsidR="00A952DB" w:rsidRPr="00D7463A" w:rsidRDefault="00A952DB" w:rsidP="007B0D2B">
      <w:pPr>
        <w:pStyle w:val="BodyText"/>
        <w:jc w:val="both"/>
        <w:rPr>
          <w:b w:val="0"/>
          <w:bCs/>
          <w:shadow/>
          <w:sz w:val="20"/>
          <w:szCs w:val="20"/>
          <w:lang w:val="sq-AL"/>
        </w:rPr>
      </w:pPr>
      <w:r w:rsidRPr="00D7463A">
        <w:rPr>
          <w:b w:val="0"/>
          <w:bCs/>
          <w:shadow/>
          <w:sz w:val="20"/>
          <w:szCs w:val="20"/>
          <w:lang w:val="sq-AL"/>
        </w:rPr>
        <w:t>Komisioni Qendror i Zgjedhjeve, në përputhje me nenet 134 e vijues të Kodit Zgjedhor, në sean</w:t>
      </w:r>
      <w:r>
        <w:rPr>
          <w:b w:val="0"/>
          <w:bCs/>
          <w:shadow/>
          <w:sz w:val="20"/>
          <w:szCs w:val="20"/>
          <w:lang w:val="sq-AL"/>
        </w:rPr>
        <w:t xml:space="preserve">cën plenare të datës, 26.05.2011 </w:t>
      </w:r>
      <w:r w:rsidRPr="00D7463A">
        <w:rPr>
          <w:b w:val="0"/>
          <w:bCs/>
          <w:shadow/>
          <w:sz w:val="20"/>
          <w:szCs w:val="20"/>
          <w:lang w:val="sq-AL"/>
        </w:rPr>
        <w:t>ora 1</w:t>
      </w:r>
      <w:r>
        <w:rPr>
          <w:b w:val="0"/>
          <w:bCs/>
          <w:shadow/>
          <w:sz w:val="20"/>
          <w:szCs w:val="20"/>
          <w:lang w:val="sq-AL"/>
        </w:rPr>
        <w:t>0</w:t>
      </w:r>
      <w:r w:rsidRPr="00D7463A">
        <w:rPr>
          <w:b w:val="0"/>
          <w:bCs/>
          <w:shadow/>
          <w:sz w:val="20"/>
          <w:szCs w:val="20"/>
          <w:lang w:val="sq-AL"/>
        </w:rPr>
        <w:t>:00, zhvilloi shqyrtimin administr</w:t>
      </w:r>
      <w:r>
        <w:rPr>
          <w:b w:val="0"/>
          <w:bCs/>
          <w:shadow/>
          <w:sz w:val="20"/>
          <w:szCs w:val="20"/>
          <w:lang w:val="sq-AL"/>
        </w:rPr>
        <w:t>ativ të kërkesës ankimore nr. 133 me nr. 4384 prot.datë 16</w:t>
      </w:r>
      <w:r w:rsidRPr="00D7463A">
        <w:rPr>
          <w:b w:val="0"/>
          <w:bCs/>
          <w:shadow/>
          <w:sz w:val="20"/>
          <w:szCs w:val="20"/>
          <w:lang w:val="sq-AL"/>
        </w:rPr>
        <w:t>.05.2011, sipas objektit të sipërcituar.</w:t>
      </w:r>
    </w:p>
    <w:p w:rsidR="00A952DB" w:rsidRPr="00D7463A" w:rsidRDefault="00A952DB" w:rsidP="007B0D2B">
      <w:pPr>
        <w:pStyle w:val="BodyText"/>
        <w:jc w:val="both"/>
        <w:rPr>
          <w:b w:val="0"/>
          <w:bCs/>
          <w:shadow/>
          <w:sz w:val="20"/>
          <w:szCs w:val="20"/>
          <w:lang w:val="sq-AL"/>
        </w:rPr>
      </w:pPr>
    </w:p>
    <w:p w:rsidR="00A952DB" w:rsidRPr="00D7463A" w:rsidRDefault="00A952DB" w:rsidP="007B0D2B">
      <w:pPr>
        <w:pStyle w:val="BodyText"/>
        <w:jc w:val="both"/>
        <w:rPr>
          <w:b w:val="0"/>
          <w:bCs/>
          <w:shadow/>
          <w:sz w:val="20"/>
          <w:szCs w:val="20"/>
          <w:lang w:val="sq-AL"/>
        </w:rPr>
      </w:pPr>
      <w:r w:rsidRPr="00E177E3">
        <w:rPr>
          <w:b w:val="0"/>
          <w:shadow/>
          <w:sz w:val="20"/>
          <w:szCs w:val="20"/>
          <w:lang w:val="sq-AL"/>
        </w:rPr>
        <w:t>KQZ, pasi verifikoi pjesëmarrjen e ankuesve, mori në shqyrtim kërkesat e</w:t>
      </w:r>
      <w:r w:rsidRPr="00D7463A">
        <w:rPr>
          <w:b w:val="0"/>
          <w:bCs/>
          <w:shadow/>
          <w:sz w:val="20"/>
          <w:szCs w:val="20"/>
          <w:lang w:val="sq-AL"/>
        </w:rPr>
        <w:t xml:space="preserve">  paraqitura respektivisht nga: Partia Demokratike, Partia Lëvizja Socialiste për Integrim, kandidati për kryetar Komune </w:t>
      </w:r>
      <w:r>
        <w:rPr>
          <w:b w:val="0"/>
          <w:bCs/>
          <w:shadow/>
          <w:sz w:val="20"/>
          <w:szCs w:val="20"/>
          <w:lang w:val="sq-AL"/>
        </w:rPr>
        <w:t>Kolsh</w:t>
      </w:r>
      <w:r w:rsidRPr="00D7463A">
        <w:rPr>
          <w:b w:val="0"/>
          <w:bCs/>
          <w:shadow/>
          <w:sz w:val="20"/>
          <w:szCs w:val="20"/>
          <w:lang w:val="sq-AL"/>
        </w:rPr>
        <w:t>,</w:t>
      </w:r>
      <w:r>
        <w:rPr>
          <w:b w:val="0"/>
          <w:bCs/>
          <w:shadow/>
          <w:sz w:val="20"/>
          <w:szCs w:val="20"/>
          <w:lang w:val="sq-AL"/>
        </w:rPr>
        <w:t xml:space="preserve"> të Aleancës për Qytetarin Jak Pjetri,</w:t>
      </w:r>
      <w:r w:rsidRPr="00D7463A">
        <w:rPr>
          <w:b w:val="0"/>
          <w:bCs/>
          <w:shadow/>
          <w:sz w:val="20"/>
          <w:szCs w:val="20"/>
          <w:lang w:val="sq-AL"/>
        </w:rPr>
        <w:t xml:space="preserve"> përfaqësuar nga av</w:t>
      </w:r>
      <w:r>
        <w:rPr>
          <w:b w:val="0"/>
          <w:bCs/>
          <w:shadow/>
          <w:sz w:val="20"/>
          <w:szCs w:val="20"/>
          <w:lang w:val="sq-AL"/>
        </w:rPr>
        <w:t>. Periant Teta</w:t>
      </w:r>
      <w:r w:rsidRPr="00D7463A">
        <w:rPr>
          <w:b w:val="0"/>
          <w:bCs/>
          <w:shadow/>
          <w:sz w:val="20"/>
          <w:szCs w:val="20"/>
          <w:lang w:val="sq-AL"/>
        </w:rPr>
        <w:t>,</w:t>
      </w:r>
      <w:r w:rsidRPr="00335A19">
        <w:rPr>
          <w:b w:val="0"/>
          <w:bCs/>
          <w:shadow/>
          <w:sz w:val="20"/>
          <w:szCs w:val="20"/>
          <w:lang w:val="sq-AL"/>
        </w:rPr>
        <w:t xml:space="preserve"> </w:t>
      </w:r>
      <w:r w:rsidRPr="00D7463A">
        <w:rPr>
          <w:b w:val="0"/>
          <w:bCs/>
          <w:shadow/>
          <w:sz w:val="20"/>
          <w:szCs w:val="20"/>
          <w:lang w:val="sq-AL"/>
        </w:rPr>
        <w:t xml:space="preserve">kandidati për kryetar Komune </w:t>
      </w:r>
      <w:r>
        <w:rPr>
          <w:b w:val="0"/>
          <w:bCs/>
          <w:shadow/>
          <w:sz w:val="20"/>
          <w:szCs w:val="20"/>
          <w:lang w:val="sq-AL"/>
        </w:rPr>
        <w:t>Kolsh</w:t>
      </w:r>
      <w:r w:rsidRPr="00D7463A">
        <w:rPr>
          <w:b w:val="0"/>
          <w:bCs/>
          <w:shadow/>
          <w:sz w:val="20"/>
          <w:szCs w:val="20"/>
          <w:lang w:val="sq-AL"/>
        </w:rPr>
        <w:t>,</w:t>
      </w:r>
      <w:r>
        <w:rPr>
          <w:b w:val="0"/>
          <w:bCs/>
          <w:shadow/>
          <w:sz w:val="20"/>
          <w:szCs w:val="20"/>
          <w:lang w:val="sq-AL"/>
        </w:rPr>
        <w:t xml:space="preserve"> të Aleancës për të Ardhmen,Ferdinand Ndoj,</w:t>
      </w:r>
      <w:r w:rsidRPr="00D7463A">
        <w:rPr>
          <w:b w:val="0"/>
          <w:bCs/>
          <w:shadow/>
          <w:sz w:val="20"/>
          <w:szCs w:val="20"/>
          <w:lang w:val="sq-AL"/>
        </w:rPr>
        <w:t xml:space="preserve"> përfaqësuar nga av</w:t>
      </w:r>
      <w:r>
        <w:rPr>
          <w:b w:val="0"/>
          <w:bCs/>
          <w:shadow/>
          <w:sz w:val="20"/>
          <w:szCs w:val="20"/>
          <w:lang w:val="sq-AL"/>
        </w:rPr>
        <w:t>okati i tij,</w:t>
      </w:r>
      <w:r w:rsidRPr="00E177E3">
        <w:rPr>
          <w:b w:val="0"/>
          <w:shadow/>
          <w:sz w:val="20"/>
          <w:szCs w:val="20"/>
          <w:lang w:val="sq-AL"/>
        </w:rPr>
        <w:t xml:space="preserve"> depozituar në Komisionin Qendror të Zgjedhjeve për të marrë pjesë në shqyrtim administrativ të ankimimit nr.133, si palë të interesuara dhe pasi i çmoi këto kërkesa në përputhje me kërkesat e nenit 133, pika 1, 2 dhe 3, të ligjit Nr. 10019 datë 29.12.2008, “Kodi Zgjedhor i Republikës së Shqipërisë”, vendosi</w:t>
      </w:r>
      <w:r w:rsidRPr="00D7463A">
        <w:rPr>
          <w:b w:val="0"/>
          <w:bCs/>
          <w:shadow/>
          <w:sz w:val="20"/>
          <w:szCs w:val="20"/>
          <w:lang w:val="sq-AL"/>
        </w:rPr>
        <w:t xml:space="preserve"> pranimin e tyre si palë të interesuara në këtë proces. </w:t>
      </w:r>
    </w:p>
    <w:p w:rsidR="00A952DB" w:rsidRPr="00D7463A" w:rsidRDefault="00A952DB" w:rsidP="007B0D2B">
      <w:pPr>
        <w:pStyle w:val="BodyText"/>
        <w:jc w:val="both"/>
        <w:rPr>
          <w:b w:val="0"/>
          <w:bCs/>
          <w:shadow/>
          <w:sz w:val="20"/>
          <w:szCs w:val="20"/>
          <w:lang w:val="sq-AL"/>
        </w:rPr>
      </w:pPr>
    </w:p>
    <w:p w:rsidR="00A952DB" w:rsidRPr="00E177E3" w:rsidRDefault="00A952DB" w:rsidP="004069DB">
      <w:pPr>
        <w:pStyle w:val="BodyText"/>
        <w:jc w:val="both"/>
        <w:rPr>
          <w:b w:val="0"/>
          <w:shadow/>
          <w:sz w:val="20"/>
          <w:szCs w:val="20"/>
          <w:lang w:val="sq-AL"/>
        </w:rPr>
      </w:pPr>
      <w:r w:rsidRPr="00E177E3">
        <w:rPr>
          <w:b w:val="0"/>
          <w:shadow/>
          <w:sz w:val="20"/>
          <w:szCs w:val="20"/>
          <w:lang w:val="sq-AL"/>
        </w:rPr>
        <w:t xml:space="preserve">Pala ankuese, </w:t>
      </w:r>
      <w:r w:rsidRPr="00D7463A">
        <w:rPr>
          <w:b w:val="0"/>
          <w:shadow/>
          <w:sz w:val="20"/>
          <w:szCs w:val="20"/>
          <w:lang w:val="sq-AL"/>
        </w:rPr>
        <w:t>Partia Socialiste</w:t>
      </w:r>
      <w:r w:rsidRPr="00E177E3">
        <w:rPr>
          <w:b w:val="0"/>
          <w:shadow/>
          <w:sz w:val="20"/>
          <w:szCs w:val="20"/>
          <w:lang w:val="sq-AL"/>
        </w:rPr>
        <w:t>, përfaqësuar në seancë nga z.Genci Gjoncaj, ashtu sikurse parashtron në kërkesën ankimore kërkon:</w:t>
      </w:r>
    </w:p>
    <w:p w:rsidR="00A952DB" w:rsidRPr="00E177E3" w:rsidRDefault="00A952DB" w:rsidP="004069DB">
      <w:pPr>
        <w:pStyle w:val="BodyText"/>
        <w:jc w:val="both"/>
        <w:rPr>
          <w:b w:val="0"/>
          <w:shadow/>
          <w:sz w:val="20"/>
          <w:szCs w:val="20"/>
          <w:lang w:val="sq-AL"/>
        </w:rPr>
      </w:pPr>
    </w:p>
    <w:p w:rsidR="00A952DB" w:rsidRPr="00E177E3" w:rsidRDefault="00A952DB" w:rsidP="00335A19">
      <w:pPr>
        <w:pStyle w:val="BodyText"/>
        <w:numPr>
          <w:ilvl w:val="0"/>
          <w:numId w:val="8"/>
        </w:numPr>
        <w:jc w:val="both"/>
        <w:rPr>
          <w:b w:val="0"/>
          <w:shadow/>
          <w:sz w:val="20"/>
          <w:szCs w:val="20"/>
          <w:lang w:val="sq-AL"/>
        </w:rPr>
      </w:pPr>
      <w:r w:rsidRPr="00D7463A">
        <w:rPr>
          <w:b w:val="0"/>
          <w:shadow/>
          <w:sz w:val="20"/>
          <w:szCs w:val="20"/>
          <w:lang w:val="sq-AL"/>
        </w:rPr>
        <w:t xml:space="preserve">Kundërshtimin e vendimit të </w:t>
      </w:r>
      <w:r>
        <w:rPr>
          <w:b w:val="0"/>
          <w:shadow/>
          <w:sz w:val="20"/>
          <w:szCs w:val="20"/>
          <w:lang w:val="sq-AL"/>
        </w:rPr>
        <w:t>468</w:t>
      </w:r>
      <w:r w:rsidRPr="00E177E3">
        <w:rPr>
          <w:b w:val="0"/>
          <w:shadow/>
          <w:sz w:val="20"/>
          <w:szCs w:val="20"/>
          <w:lang w:val="sq-AL"/>
        </w:rPr>
        <w:t xml:space="preserve"> datë 13.05.2011, të KZAZ nr. 37 </w:t>
      </w:r>
      <w:r w:rsidRPr="00E177E3">
        <w:rPr>
          <w:shadow/>
          <w:sz w:val="20"/>
          <w:szCs w:val="20"/>
          <w:lang w:val="sq-AL"/>
        </w:rPr>
        <w:t xml:space="preserve"> </w:t>
      </w:r>
      <w:r w:rsidRPr="00E177E3">
        <w:rPr>
          <w:b w:val="0"/>
          <w:shadow/>
          <w:sz w:val="20"/>
          <w:szCs w:val="20"/>
          <w:lang w:val="sq-AL"/>
        </w:rPr>
        <w:t>“Për miratimin e Tabelës Përmbledhëse të rezultatit për zgjedhjet për kryetar të Komunës Kolsh, Qarku Lezhë.</w:t>
      </w:r>
    </w:p>
    <w:p w:rsidR="00A952DB" w:rsidRPr="00E177E3" w:rsidRDefault="00A952DB" w:rsidP="00335A19">
      <w:pPr>
        <w:pStyle w:val="BodyText"/>
        <w:numPr>
          <w:ilvl w:val="0"/>
          <w:numId w:val="8"/>
        </w:numPr>
        <w:jc w:val="both"/>
        <w:rPr>
          <w:b w:val="0"/>
          <w:shadow/>
          <w:sz w:val="20"/>
          <w:szCs w:val="20"/>
          <w:lang w:val="sq-AL"/>
        </w:rPr>
      </w:pPr>
      <w:r w:rsidRPr="00E177E3">
        <w:rPr>
          <w:b w:val="0"/>
          <w:shadow/>
          <w:sz w:val="20"/>
          <w:szCs w:val="20"/>
          <w:lang w:val="sq-AL"/>
        </w:rPr>
        <w:t>Shpalljen e pavlefshme të zgjedhjeve në Qendrën e Votimit nr. 0726.</w:t>
      </w:r>
    </w:p>
    <w:p w:rsidR="00A952DB" w:rsidRPr="00E177E3" w:rsidRDefault="00A952DB" w:rsidP="00335A19">
      <w:pPr>
        <w:pStyle w:val="BodyText"/>
        <w:numPr>
          <w:ilvl w:val="0"/>
          <w:numId w:val="8"/>
        </w:numPr>
        <w:jc w:val="both"/>
        <w:rPr>
          <w:b w:val="0"/>
          <w:shadow/>
          <w:sz w:val="20"/>
          <w:szCs w:val="20"/>
          <w:lang w:val="sq-AL"/>
        </w:rPr>
      </w:pPr>
      <w:r w:rsidRPr="00E177E3">
        <w:rPr>
          <w:b w:val="0"/>
          <w:shadow/>
          <w:sz w:val="20"/>
          <w:szCs w:val="20"/>
          <w:lang w:val="sq-AL"/>
        </w:rPr>
        <w:t>Shpalljen e pavlefshme të zgjedhjeve për kryetar të komunës Kolsh dhe përsëritjen e këtyre zgjedhjeve</w:t>
      </w:r>
    </w:p>
    <w:p w:rsidR="00A952DB" w:rsidRPr="00E177E3" w:rsidRDefault="00A952DB" w:rsidP="00335A19">
      <w:pPr>
        <w:pStyle w:val="BodyText"/>
        <w:ind w:left="720"/>
        <w:jc w:val="both"/>
        <w:rPr>
          <w:b w:val="0"/>
          <w:shadow/>
          <w:sz w:val="20"/>
          <w:szCs w:val="20"/>
          <w:lang w:val="sq-AL"/>
        </w:rPr>
      </w:pPr>
    </w:p>
    <w:p w:rsidR="00A952DB" w:rsidRPr="00E177E3" w:rsidRDefault="00A952DB" w:rsidP="002C3452">
      <w:pPr>
        <w:pStyle w:val="BodyText"/>
        <w:jc w:val="both"/>
        <w:rPr>
          <w:b w:val="0"/>
          <w:shadow/>
          <w:sz w:val="20"/>
          <w:szCs w:val="20"/>
          <w:lang w:val="sq-AL"/>
        </w:rPr>
      </w:pPr>
      <w:r w:rsidRPr="00E177E3">
        <w:rPr>
          <w:b w:val="0"/>
          <w:shadow/>
          <w:sz w:val="20"/>
          <w:szCs w:val="20"/>
          <w:lang w:val="sq-AL"/>
        </w:rPr>
        <w:t>Vendimi i mësipërm  kundërshtohet për arsye të mëposhtme:</w:t>
      </w:r>
    </w:p>
    <w:p w:rsidR="00A952DB" w:rsidRPr="00E177E3" w:rsidRDefault="00A952DB" w:rsidP="002C3452">
      <w:pPr>
        <w:pStyle w:val="BodyText"/>
        <w:jc w:val="both"/>
        <w:rPr>
          <w:b w:val="0"/>
          <w:shadow/>
          <w:sz w:val="20"/>
          <w:szCs w:val="20"/>
          <w:lang w:val="sq-AL"/>
        </w:rPr>
      </w:pPr>
      <w:r w:rsidRPr="00E177E3">
        <w:rPr>
          <w:b w:val="0"/>
          <w:shadow/>
          <w:sz w:val="20"/>
          <w:szCs w:val="20"/>
          <w:lang w:val="sq-AL"/>
        </w:rPr>
        <w:t xml:space="preserve">KZAZ në këtë vendim ka përfshirë edhe tabelën mod. 56-11 të hartuar nga numërimit nr.1 pqr Q.V nr. 0726 e cila është e parregullt. Në kutinë e votimit të kësaj QV janë gjetur më shumë fletë votimi për kryetar komune se numri </w:t>
      </w:r>
      <w:r>
        <w:rPr>
          <w:b w:val="0"/>
          <w:shadow/>
          <w:sz w:val="20"/>
          <w:szCs w:val="20"/>
          <w:lang w:val="sq-AL"/>
        </w:rPr>
        <w:t>i</w:t>
      </w:r>
      <w:r w:rsidRPr="00E177E3">
        <w:rPr>
          <w:b w:val="0"/>
          <w:shadow/>
          <w:sz w:val="20"/>
          <w:szCs w:val="20"/>
          <w:lang w:val="sq-AL"/>
        </w:rPr>
        <w:t xml:space="preserve"> zgjedhësve që kanë votuar sipas nënshkrimeve në listë dhe përkatësisht:</w:t>
      </w:r>
    </w:p>
    <w:p w:rsidR="00A952DB" w:rsidRPr="00E177E3" w:rsidRDefault="00A952DB" w:rsidP="002C3452">
      <w:pPr>
        <w:pStyle w:val="BodyText"/>
        <w:jc w:val="both"/>
        <w:rPr>
          <w:b w:val="0"/>
          <w:shadow/>
          <w:sz w:val="20"/>
          <w:szCs w:val="20"/>
          <w:lang w:val="sq-AL"/>
        </w:rPr>
      </w:pPr>
      <w:r w:rsidRPr="00E177E3">
        <w:rPr>
          <w:b w:val="0"/>
          <w:shadow/>
          <w:sz w:val="20"/>
          <w:szCs w:val="20"/>
          <w:lang w:val="sq-AL"/>
        </w:rPr>
        <w:t xml:space="preserve">Nr. </w:t>
      </w:r>
      <w:r>
        <w:rPr>
          <w:b w:val="0"/>
          <w:shadow/>
          <w:sz w:val="20"/>
          <w:szCs w:val="20"/>
          <w:lang w:val="sq-AL"/>
        </w:rPr>
        <w:t>i</w:t>
      </w:r>
      <w:r w:rsidRPr="00E177E3">
        <w:rPr>
          <w:b w:val="0"/>
          <w:shadow/>
          <w:sz w:val="20"/>
          <w:szCs w:val="20"/>
          <w:lang w:val="sq-AL"/>
        </w:rPr>
        <w:t xml:space="preserve"> zgjedhësve që kanë votuar sipas nënshkrimeve në listë 616.</w:t>
      </w:r>
    </w:p>
    <w:p w:rsidR="00A952DB" w:rsidRPr="00E177E3" w:rsidRDefault="00A952DB" w:rsidP="002C3452">
      <w:pPr>
        <w:pStyle w:val="BodyText"/>
        <w:jc w:val="both"/>
        <w:rPr>
          <w:b w:val="0"/>
          <w:shadow/>
          <w:sz w:val="20"/>
          <w:szCs w:val="20"/>
          <w:lang w:val="sq-AL"/>
        </w:rPr>
      </w:pPr>
      <w:r w:rsidRPr="00E177E3">
        <w:rPr>
          <w:b w:val="0"/>
          <w:shadow/>
          <w:sz w:val="20"/>
          <w:szCs w:val="20"/>
          <w:lang w:val="sq-AL"/>
        </w:rPr>
        <w:t>Nr. i fletëve të votimit të gjetura në kuti 624.</w:t>
      </w:r>
    </w:p>
    <w:p w:rsidR="00A952DB" w:rsidRPr="00E177E3" w:rsidRDefault="00A952DB" w:rsidP="002C3452">
      <w:pPr>
        <w:pStyle w:val="BodyText"/>
        <w:jc w:val="both"/>
        <w:rPr>
          <w:b w:val="0"/>
          <w:shadow/>
          <w:sz w:val="20"/>
          <w:szCs w:val="20"/>
          <w:lang w:val="sq-AL"/>
        </w:rPr>
      </w:pPr>
      <w:r w:rsidRPr="00E177E3">
        <w:rPr>
          <w:b w:val="0"/>
          <w:shadow/>
          <w:sz w:val="20"/>
          <w:szCs w:val="20"/>
          <w:lang w:val="sq-AL"/>
        </w:rPr>
        <w:t>Pra,në këtë kuti ka më shumë fletë votimi sec duhet të kishte, përkatësisht 8 fletë të cilat në bazë të dokumentacionit dhe në kuptim të kodit zgjedhor nuk janë hedhur nga zgjedhësit.</w:t>
      </w:r>
    </w:p>
    <w:p w:rsidR="00A952DB" w:rsidRPr="00E177E3" w:rsidRDefault="00A952DB" w:rsidP="002C3452">
      <w:pPr>
        <w:pStyle w:val="BodyText"/>
        <w:jc w:val="both"/>
        <w:rPr>
          <w:b w:val="0"/>
          <w:shadow/>
          <w:sz w:val="20"/>
          <w:szCs w:val="20"/>
          <w:lang w:val="sq-AL"/>
        </w:rPr>
      </w:pPr>
      <w:r w:rsidRPr="00E177E3">
        <w:rPr>
          <w:b w:val="0"/>
          <w:shadow/>
          <w:sz w:val="20"/>
          <w:szCs w:val="20"/>
          <w:lang w:val="sq-AL"/>
        </w:rPr>
        <w:t>Kjo shkelje e ligjit në QV, është e tillë që e bën këtë qendër votimi të pavlefshme si dhe të tërë komunën, pasi kjo parregullsi është në një masë që e cënon ndarjen e mandateve për këtë komunë.</w:t>
      </w:r>
    </w:p>
    <w:p w:rsidR="00A952DB" w:rsidRPr="00E177E3" w:rsidRDefault="00A952DB" w:rsidP="002C3452">
      <w:pPr>
        <w:pStyle w:val="BodyText"/>
        <w:jc w:val="both"/>
        <w:rPr>
          <w:b w:val="0"/>
          <w:shadow/>
          <w:sz w:val="20"/>
          <w:szCs w:val="20"/>
          <w:lang w:val="sq-AL"/>
        </w:rPr>
      </w:pPr>
      <w:r w:rsidRPr="00E177E3">
        <w:rPr>
          <w:b w:val="0"/>
          <w:shadow/>
          <w:sz w:val="20"/>
          <w:szCs w:val="20"/>
          <w:lang w:val="sq-AL"/>
        </w:rPr>
        <w:t>Diferenca e votave ndërmjet kanditatëve është 5 vota, përkatësisht:</w:t>
      </w:r>
    </w:p>
    <w:p w:rsidR="00A952DB" w:rsidRPr="00E177E3" w:rsidRDefault="00A952DB" w:rsidP="002C3452">
      <w:pPr>
        <w:pStyle w:val="BodyText"/>
        <w:jc w:val="both"/>
        <w:rPr>
          <w:b w:val="0"/>
          <w:shadow/>
          <w:sz w:val="20"/>
          <w:szCs w:val="20"/>
          <w:lang w:val="it-IT"/>
        </w:rPr>
      </w:pPr>
      <w:r w:rsidRPr="00E177E3">
        <w:rPr>
          <w:b w:val="0"/>
          <w:shadow/>
          <w:sz w:val="20"/>
          <w:szCs w:val="20"/>
          <w:lang w:val="it-IT"/>
        </w:rPr>
        <w:t>Ferdinad Ndoj 1198 vota ndërsa Jak Pjetri 1203 vota.</w:t>
      </w:r>
    </w:p>
    <w:p w:rsidR="00A952DB" w:rsidRPr="00E177E3" w:rsidRDefault="00A952DB" w:rsidP="002C3452">
      <w:pPr>
        <w:pStyle w:val="BodyText"/>
        <w:jc w:val="both"/>
        <w:rPr>
          <w:b w:val="0"/>
          <w:shadow/>
          <w:sz w:val="20"/>
          <w:szCs w:val="20"/>
          <w:lang w:val="it-IT"/>
        </w:rPr>
      </w:pPr>
      <w:r w:rsidRPr="00E177E3">
        <w:rPr>
          <w:b w:val="0"/>
          <w:shadow/>
          <w:sz w:val="20"/>
          <w:szCs w:val="20"/>
          <w:lang w:val="it-IT"/>
        </w:rPr>
        <w:t>Për këtë arsye duke qenë se shkelja ligjore ndikon në ndarjen e mandateve, zgjedhjet për kryetar të kësaj komune duhet të shpallen të pavlefshme.</w:t>
      </w:r>
    </w:p>
    <w:p w:rsidR="00A952DB" w:rsidRPr="00E177E3" w:rsidRDefault="00A952DB" w:rsidP="002C3452">
      <w:pPr>
        <w:pStyle w:val="BodyText"/>
        <w:jc w:val="both"/>
        <w:rPr>
          <w:b w:val="0"/>
          <w:shadow/>
          <w:sz w:val="20"/>
          <w:szCs w:val="20"/>
          <w:lang w:val="it-IT"/>
        </w:rPr>
      </w:pPr>
    </w:p>
    <w:p w:rsidR="00A952DB" w:rsidRPr="00E177E3" w:rsidRDefault="00A952DB" w:rsidP="002C3452">
      <w:pPr>
        <w:pStyle w:val="BodyText"/>
        <w:jc w:val="both"/>
        <w:rPr>
          <w:b w:val="0"/>
          <w:shadow/>
          <w:sz w:val="20"/>
          <w:szCs w:val="20"/>
          <w:lang w:val="it-IT"/>
        </w:rPr>
      </w:pPr>
      <w:r w:rsidRPr="00E177E3">
        <w:rPr>
          <w:b w:val="0"/>
          <w:shadow/>
          <w:sz w:val="20"/>
          <w:szCs w:val="20"/>
          <w:lang w:val="it-IT"/>
        </w:rPr>
        <w:t>Në bazë të nenit 136 të Kodit Zgjedhor, kërkojmë të administrohen në shqyrtimin administrative nga KQZ-ja si provë:</w:t>
      </w:r>
    </w:p>
    <w:p w:rsidR="00A952DB" w:rsidRPr="00E177E3" w:rsidRDefault="00A952DB" w:rsidP="00F70846">
      <w:pPr>
        <w:pStyle w:val="BodyText"/>
        <w:numPr>
          <w:ilvl w:val="0"/>
          <w:numId w:val="9"/>
        </w:numPr>
        <w:jc w:val="both"/>
        <w:rPr>
          <w:b w:val="0"/>
          <w:shadow/>
          <w:sz w:val="20"/>
          <w:szCs w:val="20"/>
          <w:lang w:val="it-IT"/>
        </w:rPr>
      </w:pPr>
      <w:r>
        <w:rPr>
          <w:b w:val="0"/>
          <w:shadow/>
          <w:sz w:val="20"/>
          <w:szCs w:val="20"/>
          <w:lang w:val="it-IT"/>
        </w:rPr>
        <w:t>Vendimi i KZAZ-së nr.37, nr.</w:t>
      </w:r>
      <w:r w:rsidRPr="00E177E3">
        <w:rPr>
          <w:b w:val="0"/>
          <w:shadow/>
          <w:sz w:val="20"/>
          <w:szCs w:val="20"/>
          <w:lang w:val="it-IT"/>
        </w:rPr>
        <w:t>468 datë 13.05.2011 “Për miratimin e Tabelës Përmbledhëse të rezultatit model 39-11 për zgjedhjen e kryetarit të komunës Kolsh”</w:t>
      </w:r>
    </w:p>
    <w:p w:rsidR="00A952DB" w:rsidRPr="00E177E3" w:rsidRDefault="00A952DB" w:rsidP="00F70846">
      <w:pPr>
        <w:pStyle w:val="BodyText"/>
        <w:numPr>
          <w:ilvl w:val="0"/>
          <w:numId w:val="9"/>
        </w:numPr>
        <w:jc w:val="both"/>
        <w:rPr>
          <w:b w:val="0"/>
          <w:shadow/>
          <w:sz w:val="20"/>
          <w:szCs w:val="20"/>
          <w:lang w:val="it-IT"/>
        </w:rPr>
      </w:pPr>
      <w:r w:rsidRPr="00E177E3">
        <w:rPr>
          <w:b w:val="0"/>
          <w:shadow/>
          <w:sz w:val="20"/>
          <w:szCs w:val="20"/>
          <w:lang w:val="it-IT"/>
        </w:rPr>
        <w:t xml:space="preserve">Procesverbali </w:t>
      </w:r>
      <w:r>
        <w:rPr>
          <w:b w:val="0"/>
          <w:shadow/>
          <w:sz w:val="20"/>
          <w:szCs w:val="20"/>
          <w:lang w:val="it-IT"/>
        </w:rPr>
        <w:t>i</w:t>
      </w:r>
      <w:r w:rsidRPr="00E177E3">
        <w:rPr>
          <w:b w:val="0"/>
          <w:shadow/>
          <w:sz w:val="20"/>
          <w:szCs w:val="20"/>
          <w:lang w:val="it-IT"/>
        </w:rPr>
        <w:t xml:space="preserve"> KZAZ 37 për komunën Kolsh</w:t>
      </w:r>
    </w:p>
    <w:p w:rsidR="00A952DB" w:rsidRDefault="00A952DB" w:rsidP="00F70846">
      <w:pPr>
        <w:pStyle w:val="BodyText"/>
        <w:numPr>
          <w:ilvl w:val="0"/>
          <w:numId w:val="9"/>
        </w:numPr>
        <w:jc w:val="both"/>
        <w:rPr>
          <w:b w:val="0"/>
          <w:shadow/>
          <w:sz w:val="20"/>
          <w:szCs w:val="20"/>
        </w:rPr>
      </w:pPr>
      <w:r>
        <w:rPr>
          <w:b w:val="0"/>
          <w:shadow/>
          <w:sz w:val="20"/>
          <w:szCs w:val="20"/>
        </w:rPr>
        <w:t>Tabela përmbledhëse e grupit të numërimit.</w:t>
      </w:r>
    </w:p>
    <w:p w:rsidR="00A952DB" w:rsidRDefault="00A952DB" w:rsidP="00F70846">
      <w:pPr>
        <w:pStyle w:val="BodyText"/>
        <w:numPr>
          <w:ilvl w:val="0"/>
          <w:numId w:val="9"/>
        </w:numPr>
        <w:jc w:val="both"/>
        <w:rPr>
          <w:b w:val="0"/>
          <w:shadow/>
          <w:sz w:val="20"/>
          <w:szCs w:val="20"/>
        </w:rPr>
      </w:pPr>
      <w:r>
        <w:rPr>
          <w:b w:val="0"/>
          <w:shadow/>
          <w:sz w:val="20"/>
          <w:szCs w:val="20"/>
        </w:rPr>
        <w:t>Tabelat e Rezultateve për QV nr. 0726.</w:t>
      </w:r>
    </w:p>
    <w:p w:rsidR="00A952DB" w:rsidRDefault="00A952DB" w:rsidP="00F70846">
      <w:pPr>
        <w:pStyle w:val="BodyText"/>
        <w:numPr>
          <w:ilvl w:val="0"/>
          <w:numId w:val="9"/>
        </w:numPr>
        <w:jc w:val="both"/>
        <w:rPr>
          <w:b w:val="0"/>
          <w:shadow/>
          <w:sz w:val="20"/>
          <w:szCs w:val="20"/>
        </w:rPr>
      </w:pPr>
      <w:r>
        <w:rPr>
          <w:b w:val="0"/>
          <w:shadow/>
          <w:sz w:val="20"/>
          <w:szCs w:val="20"/>
        </w:rPr>
        <w:t>Kutia e materialeve zgjedhore për QV nr. 0726.</w:t>
      </w:r>
    </w:p>
    <w:p w:rsidR="00A952DB" w:rsidRDefault="00A952DB" w:rsidP="00F70846">
      <w:pPr>
        <w:pStyle w:val="BodyText"/>
        <w:numPr>
          <w:ilvl w:val="0"/>
          <w:numId w:val="9"/>
        </w:numPr>
        <w:jc w:val="both"/>
        <w:rPr>
          <w:b w:val="0"/>
          <w:shadow/>
          <w:sz w:val="20"/>
          <w:szCs w:val="20"/>
        </w:rPr>
      </w:pPr>
      <w:r>
        <w:rPr>
          <w:b w:val="0"/>
          <w:shadow/>
          <w:sz w:val="20"/>
          <w:szCs w:val="20"/>
        </w:rPr>
        <w:t>Kutia e fletëve të votimit të QV nr. 0726 të KZAZ nr. 37 të Qarkut Lezhë.</w:t>
      </w:r>
    </w:p>
    <w:p w:rsidR="00A952DB" w:rsidRDefault="00A952DB" w:rsidP="00D41E66">
      <w:pPr>
        <w:pStyle w:val="BodyText"/>
        <w:ind w:left="360"/>
        <w:jc w:val="both"/>
        <w:rPr>
          <w:b w:val="0"/>
          <w:shadow/>
          <w:sz w:val="20"/>
          <w:szCs w:val="20"/>
        </w:rPr>
      </w:pPr>
    </w:p>
    <w:p w:rsidR="00A952DB" w:rsidRPr="00D7463A" w:rsidRDefault="00A952DB" w:rsidP="002C3452">
      <w:pPr>
        <w:pStyle w:val="BodyText"/>
        <w:jc w:val="both"/>
        <w:rPr>
          <w:b w:val="0"/>
          <w:bCs/>
          <w:shadow/>
          <w:sz w:val="20"/>
          <w:szCs w:val="20"/>
          <w:lang w:val="sq-AL"/>
        </w:rPr>
      </w:pPr>
      <w:r w:rsidRPr="00D7463A">
        <w:rPr>
          <w:b w:val="0"/>
          <w:shadow/>
          <w:sz w:val="20"/>
          <w:szCs w:val="20"/>
        </w:rPr>
        <w:t>Pala e interesuar</w:t>
      </w:r>
      <w:r>
        <w:rPr>
          <w:b w:val="0"/>
          <w:shadow/>
          <w:sz w:val="20"/>
          <w:szCs w:val="20"/>
          <w:lang w:val="sq-AL"/>
        </w:rPr>
        <w:t xml:space="preserve"> z.Ferdinand Ndoj,</w:t>
      </w:r>
      <w:r w:rsidRPr="00D7463A">
        <w:rPr>
          <w:b w:val="0"/>
          <w:shadow/>
          <w:sz w:val="20"/>
          <w:szCs w:val="20"/>
          <w:lang w:val="sq-AL"/>
        </w:rPr>
        <w:t xml:space="preserve"> kandidat per kryetar të </w:t>
      </w:r>
      <w:r>
        <w:rPr>
          <w:b w:val="0"/>
          <w:bCs/>
          <w:shadow/>
          <w:sz w:val="20"/>
          <w:szCs w:val="20"/>
        </w:rPr>
        <w:t>Komunës Kolsh</w:t>
      </w:r>
      <w:r w:rsidRPr="00D7463A">
        <w:rPr>
          <w:b w:val="0"/>
          <w:bCs/>
          <w:shadow/>
          <w:sz w:val="20"/>
          <w:szCs w:val="20"/>
        </w:rPr>
        <w:t xml:space="preserve">, Qarku </w:t>
      </w:r>
      <w:r>
        <w:rPr>
          <w:b w:val="0"/>
          <w:bCs/>
          <w:shadow/>
          <w:sz w:val="20"/>
          <w:szCs w:val="20"/>
        </w:rPr>
        <w:t>Lezhë</w:t>
      </w:r>
      <w:r w:rsidRPr="00D7463A">
        <w:rPr>
          <w:b w:val="0"/>
          <w:shadow/>
          <w:sz w:val="20"/>
          <w:szCs w:val="20"/>
          <w:lang w:val="sq-AL"/>
        </w:rPr>
        <w:t xml:space="preserve">, i </w:t>
      </w:r>
      <w:r w:rsidRPr="00D7463A">
        <w:rPr>
          <w:b w:val="0"/>
          <w:shadow/>
          <w:sz w:val="20"/>
          <w:szCs w:val="20"/>
        </w:rPr>
        <w:t>e ftuar në seancë nga Kryetari i KQZ, për të dhënë s</w:t>
      </w:r>
      <w:r>
        <w:rPr>
          <w:b w:val="0"/>
          <w:shadow/>
          <w:sz w:val="20"/>
          <w:szCs w:val="20"/>
        </w:rPr>
        <w:t>h</w:t>
      </w:r>
      <w:r w:rsidRPr="00D7463A">
        <w:rPr>
          <w:b w:val="0"/>
          <w:shadow/>
          <w:sz w:val="20"/>
          <w:szCs w:val="20"/>
        </w:rPr>
        <w:t>pjegime rreth kërkimit të paraqitur, ngriti  pretendimin se:</w:t>
      </w:r>
    </w:p>
    <w:p w:rsidR="00A952DB" w:rsidRPr="00D7463A" w:rsidRDefault="00A952DB" w:rsidP="002C3452">
      <w:pPr>
        <w:ind w:left="2880" w:hanging="3060"/>
        <w:jc w:val="both"/>
        <w:rPr>
          <w:b/>
          <w:bCs/>
          <w:shadow/>
          <w:sz w:val="20"/>
          <w:szCs w:val="20"/>
        </w:rPr>
      </w:pPr>
      <w:r w:rsidRPr="00D7463A">
        <w:rPr>
          <w:bCs/>
          <w:shadow/>
          <w:sz w:val="20"/>
          <w:szCs w:val="20"/>
        </w:rPr>
        <w:t xml:space="preserve">  </w:t>
      </w:r>
      <w:r w:rsidRPr="00D41E66">
        <w:rPr>
          <w:bCs/>
          <w:shadow/>
          <w:sz w:val="20"/>
          <w:szCs w:val="20"/>
        </w:rPr>
        <w:t xml:space="preserve">Vendimi </w:t>
      </w:r>
      <w:r w:rsidRPr="00D41E66">
        <w:rPr>
          <w:shadow/>
          <w:sz w:val="20"/>
          <w:szCs w:val="20"/>
        </w:rPr>
        <w:t>nr. 468 dat</w:t>
      </w:r>
      <w:r>
        <w:rPr>
          <w:shadow/>
          <w:sz w:val="20"/>
          <w:szCs w:val="20"/>
        </w:rPr>
        <w:t>ë</w:t>
      </w:r>
      <w:r w:rsidRPr="00D41E66">
        <w:rPr>
          <w:shadow/>
          <w:sz w:val="20"/>
          <w:szCs w:val="20"/>
        </w:rPr>
        <w:t xml:space="preserve"> 13.05.2011</w:t>
      </w:r>
      <w:r>
        <w:rPr>
          <w:b/>
          <w:shadow/>
          <w:sz w:val="20"/>
          <w:szCs w:val="20"/>
        </w:rPr>
        <w:t xml:space="preserve"> </w:t>
      </w:r>
      <w:r w:rsidRPr="00D7463A">
        <w:rPr>
          <w:bCs/>
          <w:shadow/>
          <w:sz w:val="20"/>
          <w:szCs w:val="20"/>
        </w:rPr>
        <w:t xml:space="preserve">të “Për Miratimin e Tabelës përmbledhëse të rezultatit </w:t>
      </w:r>
    </w:p>
    <w:p w:rsidR="00A952DB" w:rsidRPr="00E177E3" w:rsidRDefault="00A952DB" w:rsidP="002C3452">
      <w:pPr>
        <w:pStyle w:val="BodyText"/>
        <w:jc w:val="both"/>
        <w:rPr>
          <w:b w:val="0"/>
          <w:bCs/>
          <w:shadow/>
          <w:sz w:val="20"/>
          <w:szCs w:val="20"/>
          <w:lang w:val="sq-AL"/>
        </w:rPr>
      </w:pPr>
      <w:r w:rsidRPr="00E177E3">
        <w:rPr>
          <w:b w:val="0"/>
          <w:bCs/>
          <w:shadow/>
          <w:sz w:val="20"/>
          <w:szCs w:val="20"/>
          <w:lang w:val="sq-AL"/>
        </w:rPr>
        <w:t xml:space="preserve">për zgjedhjet për kryetar të Komunës Kolsh, paraqet një rezultat joreal të dalë në kundërshtim me ligjin, pasi në QV nr. 0725,0727, disa vota të pavlefshme janë kaluar në favor të kandidatit për Aleancën për Qytetarin. Në QV 0725,0726, numri i votave të pavlefshme është shumë herë më i madh se diferenca e votave ndërmjet kandidatëve. Në QV nr. 0726 ka një diferencë prej 8 fletë votimi më tepër, ndërmjet numrit të votuesve dhe numrit të fletëve të votimit të gjetura në kutinë e votimit. Ky fakt është konstatuar në momentin e numërimit dhe tre anëtarët e KZAZ-së nr. 37 e kanë, evidentuar këtë problem për QV nr. 0726 dhe e kanë pasqyruar në shënimet e bëra në Vendimin nr. 468, datë 13.05.2011. Shkelja e evidentuar, parashikuar në nenin 106 të Kodit Zgjedhor, ka ndikuar në rezultatin përfundimar, ndaj kërkohet pavlefshmëria e zgjedhjeve në QV. Nr.0726 dhe në të gjithë Komunën Kolsh.. </w:t>
      </w:r>
    </w:p>
    <w:p w:rsidR="00A952DB" w:rsidRPr="00E177E3" w:rsidRDefault="00A952DB" w:rsidP="00A67F6E">
      <w:pPr>
        <w:pStyle w:val="BodyText"/>
        <w:jc w:val="both"/>
        <w:rPr>
          <w:b w:val="0"/>
          <w:bCs/>
          <w:shadow/>
          <w:sz w:val="20"/>
          <w:szCs w:val="20"/>
          <w:lang w:val="sq-AL"/>
        </w:rPr>
      </w:pPr>
    </w:p>
    <w:p w:rsidR="00A952DB" w:rsidRPr="00E177E3" w:rsidRDefault="00A952DB" w:rsidP="00A67F6E">
      <w:pPr>
        <w:pStyle w:val="BodyText"/>
        <w:jc w:val="both"/>
        <w:rPr>
          <w:b w:val="0"/>
          <w:bCs/>
          <w:shadow/>
          <w:sz w:val="20"/>
          <w:szCs w:val="20"/>
          <w:lang w:val="sq-AL"/>
        </w:rPr>
      </w:pPr>
      <w:r w:rsidRPr="00E177E3">
        <w:rPr>
          <w:b w:val="0"/>
          <w:bCs/>
          <w:shadow/>
          <w:sz w:val="20"/>
          <w:szCs w:val="20"/>
          <w:lang w:val="sq-AL"/>
        </w:rPr>
        <w:t xml:space="preserve">Pala e interesuar Partia Demokartike, përfaqësuesuar nga z.Njazi Kosovrasti parashtroi se: </w:t>
      </w:r>
    </w:p>
    <w:p w:rsidR="00A952DB" w:rsidRPr="00E177E3" w:rsidRDefault="00A952DB" w:rsidP="00A67F6E">
      <w:pPr>
        <w:pStyle w:val="BodyText"/>
        <w:jc w:val="both"/>
        <w:rPr>
          <w:b w:val="0"/>
          <w:bCs/>
          <w:shadow/>
          <w:sz w:val="20"/>
          <w:szCs w:val="20"/>
          <w:lang w:val="sq-AL"/>
        </w:rPr>
      </w:pPr>
      <w:r w:rsidRPr="00E177E3">
        <w:rPr>
          <w:b w:val="0"/>
          <w:bCs/>
          <w:shadow/>
          <w:sz w:val="20"/>
          <w:szCs w:val="20"/>
          <w:lang w:val="sq-AL"/>
        </w:rPr>
        <w:t xml:space="preserve">Kërkesa e ankuesit për pavlefshmëri në QV nr. 0726, ka si argument kryesor mospërputhjen </w:t>
      </w:r>
      <w:r>
        <w:rPr>
          <w:b w:val="0"/>
          <w:bCs/>
          <w:shadow/>
          <w:sz w:val="20"/>
          <w:szCs w:val="20"/>
          <w:lang w:val="sq-AL"/>
        </w:rPr>
        <w:t xml:space="preserve">në </w:t>
      </w:r>
      <w:r w:rsidRPr="00E177E3">
        <w:rPr>
          <w:b w:val="0"/>
          <w:bCs/>
          <w:shadow/>
          <w:sz w:val="20"/>
          <w:szCs w:val="20"/>
          <w:lang w:val="sq-AL"/>
        </w:rPr>
        <w:t>numër votuesish dhe fletë</w:t>
      </w:r>
      <w:r>
        <w:rPr>
          <w:b w:val="0"/>
          <w:bCs/>
          <w:shadow/>
          <w:sz w:val="20"/>
          <w:szCs w:val="20"/>
          <w:lang w:val="sq-AL"/>
        </w:rPr>
        <w:t>ve të</w:t>
      </w:r>
      <w:r w:rsidRPr="00E177E3">
        <w:rPr>
          <w:b w:val="0"/>
          <w:bCs/>
          <w:shadow/>
          <w:sz w:val="20"/>
          <w:szCs w:val="20"/>
          <w:lang w:val="sq-AL"/>
        </w:rPr>
        <w:t xml:space="preserve"> votim</w:t>
      </w:r>
      <w:r>
        <w:rPr>
          <w:b w:val="0"/>
          <w:bCs/>
          <w:shadow/>
          <w:sz w:val="20"/>
          <w:szCs w:val="20"/>
          <w:lang w:val="sq-AL"/>
        </w:rPr>
        <w:t>it</w:t>
      </w:r>
      <w:r w:rsidRPr="00E177E3">
        <w:rPr>
          <w:b w:val="0"/>
          <w:bCs/>
          <w:shadow/>
          <w:sz w:val="20"/>
          <w:szCs w:val="20"/>
          <w:lang w:val="sq-AL"/>
        </w:rPr>
        <w:t>. Fakti është se ka një parregullsi prej 8 fletë votimi më shumë në kutinë për kryetar komune. Por kjo parregullsi duhet të ishte evidentuar dhe të ishin bërë shënimet përkatëse në dokumentacionin zgjedhor nga komisionerët e QV. Sic vihet re, shënimet janë bërë nga komisionërët e KZAZ-së nr. 37 në momentin e nënshkrimit të vendimit për shpalljen e fituesit dhe jo më parë. Neni 160 I Kodit Zgjedhor, parashikon shkeljet e ligjit që sjellin për pasojë edhe ndryshim mandati. Pala ankuese,</w:t>
      </w:r>
      <w:r>
        <w:rPr>
          <w:b w:val="0"/>
          <w:bCs/>
          <w:shadow/>
          <w:sz w:val="20"/>
          <w:szCs w:val="20"/>
          <w:lang w:val="sq-AL"/>
        </w:rPr>
        <w:t xml:space="preserve"> </w:t>
      </w:r>
      <w:r w:rsidRPr="00E177E3">
        <w:rPr>
          <w:b w:val="0"/>
          <w:bCs/>
          <w:shadow/>
          <w:sz w:val="20"/>
          <w:szCs w:val="20"/>
          <w:lang w:val="sq-AL"/>
        </w:rPr>
        <w:t xml:space="preserve">sic rezulton nuk ka paraqitur asnjë dokument për të provuar shkeljen e ligjit ndaj kërkoj rrëzimin e kërkesës. </w:t>
      </w:r>
    </w:p>
    <w:p w:rsidR="00A952DB" w:rsidRPr="00E177E3" w:rsidRDefault="00A952DB" w:rsidP="00F904CC">
      <w:pPr>
        <w:pStyle w:val="BodyText"/>
        <w:jc w:val="both"/>
        <w:rPr>
          <w:b w:val="0"/>
          <w:bCs/>
          <w:shadow/>
          <w:sz w:val="20"/>
          <w:szCs w:val="20"/>
          <w:lang w:val="sq-AL"/>
        </w:rPr>
      </w:pPr>
    </w:p>
    <w:p w:rsidR="00A952DB" w:rsidRPr="00E177E3" w:rsidRDefault="00A952DB" w:rsidP="00F904CC">
      <w:pPr>
        <w:pStyle w:val="BodyText"/>
        <w:jc w:val="both"/>
        <w:rPr>
          <w:b w:val="0"/>
          <w:bCs/>
          <w:shadow/>
          <w:sz w:val="20"/>
          <w:szCs w:val="20"/>
          <w:lang w:val="sq-AL"/>
        </w:rPr>
      </w:pPr>
      <w:r w:rsidRPr="00E177E3">
        <w:rPr>
          <w:b w:val="0"/>
          <w:bCs/>
          <w:shadow/>
          <w:sz w:val="20"/>
          <w:szCs w:val="20"/>
          <w:lang w:val="sq-AL"/>
        </w:rPr>
        <w:t xml:space="preserve">Pala e interesuar z. Jak Pjetri, </w:t>
      </w:r>
      <w:r>
        <w:rPr>
          <w:b w:val="0"/>
          <w:bCs/>
          <w:shadow/>
          <w:sz w:val="20"/>
          <w:szCs w:val="20"/>
          <w:lang w:val="sq-AL"/>
        </w:rPr>
        <w:t xml:space="preserve">i </w:t>
      </w:r>
      <w:r w:rsidRPr="00E177E3">
        <w:rPr>
          <w:b w:val="0"/>
          <w:bCs/>
          <w:shadow/>
          <w:sz w:val="20"/>
          <w:szCs w:val="20"/>
          <w:lang w:val="sq-AL"/>
        </w:rPr>
        <w:t>përfaqësuar nga av. Periant Teta parashtroi se:</w:t>
      </w:r>
    </w:p>
    <w:p w:rsidR="00A952DB" w:rsidRPr="00E177E3" w:rsidRDefault="00A952DB" w:rsidP="00F904CC">
      <w:pPr>
        <w:pStyle w:val="BodyText"/>
        <w:jc w:val="both"/>
        <w:rPr>
          <w:b w:val="0"/>
          <w:bCs/>
          <w:shadow/>
          <w:sz w:val="20"/>
          <w:szCs w:val="20"/>
          <w:lang w:val="sq-AL"/>
        </w:rPr>
      </w:pPr>
      <w:r w:rsidRPr="00E177E3">
        <w:rPr>
          <w:b w:val="0"/>
          <w:bCs/>
          <w:shadow/>
          <w:sz w:val="20"/>
          <w:szCs w:val="20"/>
          <w:lang w:val="sq-AL"/>
        </w:rPr>
        <w:t>Pala ankuese nuk ka paraqitur asnjë provë që të vërtetojë shkeljet e ligjit të pretenduara. Konkretisht nuk ka asnjë gjurmë të lënë në Librin e Protokollit, Procesverbalin e Konstatimeve. Tabela Përmbledhëse e Rezultatit është nënshkruar nga të gjithë komisionerët e KZAZ. Diskordanca e e cituar më lart mund të jetë një lapsus teknik, apo gabim material.</w:t>
      </w:r>
    </w:p>
    <w:p w:rsidR="00A952DB" w:rsidRPr="00E177E3" w:rsidRDefault="00A952DB" w:rsidP="00F904CC">
      <w:pPr>
        <w:pStyle w:val="BodyText"/>
        <w:jc w:val="both"/>
        <w:rPr>
          <w:b w:val="0"/>
          <w:bCs/>
          <w:shadow/>
          <w:sz w:val="20"/>
          <w:szCs w:val="20"/>
          <w:lang w:val="sq-AL"/>
        </w:rPr>
      </w:pPr>
    </w:p>
    <w:p w:rsidR="00A952DB" w:rsidRPr="00E177E3" w:rsidRDefault="00A952DB" w:rsidP="00F904CC">
      <w:pPr>
        <w:pStyle w:val="BodyText"/>
        <w:jc w:val="both"/>
        <w:rPr>
          <w:b w:val="0"/>
          <w:bCs/>
          <w:shadow/>
          <w:sz w:val="20"/>
          <w:szCs w:val="20"/>
          <w:lang w:val="sq-AL"/>
        </w:rPr>
      </w:pPr>
      <w:r w:rsidRPr="00E177E3">
        <w:rPr>
          <w:b w:val="0"/>
          <w:bCs/>
          <w:shadow/>
          <w:sz w:val="20"/>
          <w:szCs w:val="20"/>
          <w:lang w:val="sq-AL"/>
        </w:rPr>
        <w:t>Me vendim të ndërmjetëm kërkesa e dy anëtarëve të KQZ</w:t>
      </w:r>
      <w:r>
        <w:rPr>
          <w:b w:val="0"/>
          <w:bCs/>
          <w:shadow/>
          <w:sz w:val="20"/>
          <w:szCs w:val="20"/>
          <w:lang w:val="sq-AL"/>
        </w:rPr>
        <w:t>,</w:t>
      </w:r>
      <w:r w:rsidRPr="00E177E3">
        <w:rPr>
          <w:b w:val="0"/>
          <w:bCs/>
          <w:shadow/>
          <w:sz w:val="20"/>
          <w:szCs w:val="20"/>
          <w:lang w:val="sq-AL"/>
        </w:rPr>
        <w:t xml:space="preserve"> </w:t>
      </w:r>
      <w:r>
        <w:rPr>
          <w:b w:val="0"/>
          <w:bCs/>
          <w:shadow/>
          <w:sz w:val="20"/>
          <w:szCs w:val="20"/>
          <w:lang w:val="sq-AL"/>
        </w:rPr>
        <w:t xml:space="preserve">Dëshira Subashi dhe Artan Lazaj, </w:t>
      </w:r>
      <w:r w:rsidRPr="00E177E3">
        <w:rPr>
          <w:b w:val="0"/>
          <w:bCs/>
          <w:shadow/>
          <w:sz w:val="20"/>
          <w:szCs w:val="20"/>
          <w:lang w:val="sq-AL"/>
        </w:rPr>
        <w:t>për rinumërim dhe rivlerësim të votave në QV. Nr. 072</w:t>
      </w:r>
      <w:r>
        <w:rPr>
          <w:b w:val="0"/>
          <w:bCs/>
          <w:shadow/>
          <w:sz w:val="20"/>
          <w:szCs w:val="20"/>
          <w:lang w:val="sq-AL"/>
        </w:rPr>
        <w:t xml:space="preserve">6, u rrëzua si e paligjshme konceptualisht dhe në mungesë të rrethanave faktike të nevojshme për këtë lloj kërkese </w:t>
      </w:r>
      <w:r w:rsidRPr="00E177E3">
        <w:rPr>
          <w:b w:val="0"/>
          <w:bCs/>
          <w:shadow/>
          <w:sz w:val="20"/>
          <w:szCs w:val="20"/>
          <w:lang w:val="sq-AL"/>
        </w:rPr>
        <w:t xml:space="preserve"> sepse : </w:t>
      </w:r>
    </w:p>
    <w:p w:rsidR="00A952DB" w:rsidRPr="00E177E3" w:rsidRDefault="00A952DB" w:rsidP="007C0C58">
      <w:pPr>
        <w:pStyle w:val="BodyText"/>
        <w:jc w:val="both"/>
        <w:rPr>
          <w:b w:val="0"/>
          <w:bCs/>
          <w:shadow/>
          <w:sz w:val="20"/>
          <w:szCs w:val="20"/>
          <w:lang w:val="sq-AL"/>
        </w:rPr>
      </w:pPr>
      <w:r w:rsidRPr="00E177E3">
        <w:rPr>
          <w:b w:val="0"/>
          <w:bCs/>
          <w:shadow/>
          <w:sz w:val="20"/>
          <w:szCs w:val="20"/>
          <w:lang w:val="sq-AL"/>
        </w:rPr>
        <w:t xml:space="preserve">Kërkesa e dy anëtarëve të KQZ, për rinumërim dhe rivlerësim të votave, sipas nenit 138/3 të Kodit Zgjedhor, nuk mund të perceptohet jashtë kriterit të domosdoshëm të evidentimit paraprak të faktit të mosmarrëveshjes e cila është provokuar në fazën fillestare të vlerësimit të votave. “Vota të caktuara” në kuptim të këtij kodi janë votat e individualizuara te cilat janë të tilla si pasojë e kontestimit gjatë procesit të vlerësimit të votave. Dhe më pas janë këto vota të kontestuara, të cilat për efekt të ankimit zgjedhor mund të rinumërohen dhe rivlerësohen. Nuk mund të konsiderohen vota të caktuara, në kuptim të nenit 138, pika 3 të Kodit Zgjedhor votat ne kutite e votimit QV nr. 0726 pasi Kodi Zgjedhor ka bërë të qartë kategorine e votave të dyshuara, duke i futur ato në zarfin e votave të kontestuara. Janë vetëm keto vota të cilat mund të rivleresohen nga KQZ në proces ankimor, vetem per te provuar kunderligjshmerine e vendimit perkates qe i ka shpalluar te vlefshme ose te pavlefshme.Nga hetimi i dokumentacionit zgjedhor nuk rezulton se </w:t>
      </w:r>
      <w:r>
        <w:rPr>
          <w:b w:val="0"/>
          <w:bCs/>
          <w:shadow/>
          <w:sz w:val="20"/>
          <w:szCs w:val="20"/>
          <w:lang w:val="sq-AL"/>
        </w:rPr>
        <w:t>anëtarë të GNV-së apo vëzhgues</w:t>
      </w:r>
      <w:r w:rsidRPr="00E177E3">
        <w:rPr>
          <w:b w:val="0"/>
          <w:bCs/>
          <w:shadow/>
          <w:sz w:val="20"/>
          <w:szCs w:val="20"/>
          <w:lang w:val="sq-AL"/>
        </w:rPr>
        <w:t xml:space="preserve"> të subjekteve zgjedhore ankues të KZAZ nr.37, të kenë ushtruar të drejtën e tyre për të  kontestuar si gjatë procesit të numërimit ashtu edhe gjatë procesit të vlerësimit të votave. </w:t>
      </w:r>
    </w:p>
    <w:p w:rsidR="00A952DB" w:rsidRPr="00E177E3" w:rsidRDefault="00A952DB" w:rsidP="00F904CC">
      <w:pPr>
        <w:pStyle w:val="BodyText"/>
        <w:jc w:val="both"/>
        <w:rPr>
          <w:b w:val="0"/>
          <w:bCs/>
          <w:shadow/>
          <w:sz w:val="20"/>
          <w:szCs w:val="20"/>
          <w:lang w:val="sq-AL"/>
        </w:rPr>
      </w:pPr>
    </w:p>
    <w:p w:rsidR="00A952DB" w:rsidRPr="00E177E3" w:rsidRDefault="00A952DB" w:rsidP="00231378">
      <w:pPr>
        <w:pStyle w:val="BodyText"/>
        <w:spacing w:line="276" w:lineRule="auto"/>
        <w:jc w:val="both"/>
        <w:rPr>
          <w:b w:val="0"/>
          <w:bCs/>
          <w:shadow/>
          <w:sz w:val="20"/>
          <w:szCs w:val="20"/>
          <w:lang w:val="sq-AL"/>
        </w:rPr>
      </w:pPr>
      <w:r w:rsidRPr="00E177E3">
        <w:rPr>
          <w:b w:val="0"/>
          <w:bCs/>
          <w:shadow/>
          <w:sz w:val="20"/>
          <w:szCs w:val="20"/>
          <w:lang w:val="sq-AL"/>
        </w:rPr>
        <w:t>Nga analiza ligjore e provave të administruara gjatë shqyrtimit administrativ, pretendimeve dhe prapësimeve të palëve në këtë proces, KQZ konstatoi se: kërkesa ankimore e paraqitur nga PS, është e  pabazuar në prova dhe në ligj.</w:t>
      </w:r>
    </w:p>
    <w:p w:rsidR="00A952DB" w:rsidRPr="00E177E3" w:rsidRDefault="00A952DB" w:rsidP="00231378">
      <w:pPr>
        <w:pStyle w:val="BodyText"/>
        <w:spacing w:line="276" w:lineRule="auto"/>
        <w:jc w:val="both"/>
        <w:rPr>
          <w:b w:val="0"/>
          <w:bCs/>
          <w:shadow/>
          <w:sz w:val="20"/>
          <w:szCs w:val="20"/>
          <w:lang w:val="sq-AL"/>
        </w:rPr>
      </w:pPr>
    </w:p>
    <w:p w:rsidR="00A952DB" w:rsidRPr="00E177E3" w:rsidRDefault="00A952DB" w:rsidP="003C77AF">
      <w:pPr>
        <w:spacing w:line="276" w:lineRule="auto"/>
        <w:jc w:val="both"/>
        <w:rPr>
          <w:bCs/>
          <w:shadow/>
          <w:sz w:val="20"/>
          <w:szCs w:val="20"/>
        </w:rPr>
      </w:pPr>
      <w:r w:rsidRPr="00E177E3">
        <w:rPr>
          <w:bCs/>
          <w:shadow/>
          <w:sz w:val="20"/>
          <w:szCs w:val="20"/>
        </w:rPr>
        <w:t xml:space="preserve">Bazuar në  nenin 160  të  Kodit Zgjedhor, ankuesi, në kërkesën për shpalljen e pavlefshme të zgjedhjeve në një qendër votimi, duhet të përcaktojë shkeljen e ligjit, njëkohësisht ka barrën të  argumentojë me prova pasojat nga shkelja e ligjit të pretenduar. PS nuk paraqiti asnjë provë për shkelje të nenit 106 të Kodit Zgjedhor, asnjë rast të vërtetuar të shkeljes së pretenduar dhe pasojës së saj. Konkretisht nëse gjatë procesit të votimit do të ishin konstatuar parregullsi sic pretendohet me diskordancën prej 8 fletë votimi më shumë se numri i zgjedhësve, në bazë të nenit 113 të Kodit Zgjedhor anëtarët e KQV-së nr.0726 duhet t’i kishin paraqitur kontestimet e tyre në Librin e Protokollit të Mbledhjeve të KQV. </w:t>
      </w:r>
    </w:p>
    <w:p w:rsidR="00A952DB" w:rsidRPr="00E177E3" w:rsidRDefault="00A952DB" w:rsidP="00231378">
      <w:pPr>
        <w:spacing w:line="276" w:lineRule="auto"/>
        <w:jc w:val="both"/>
        <w:rPr>
          <w:bCs/>
          <w:shadow/>
          <w:sz w:val="20"/>
          <w:szCs w:val="20"/>
        </w:rPr>
      </w:pPr>
    </w:p>
    <w:p w:rsidR="00A952DB" w:rsidRPr="00E177E3" w:rsidRDefault="00A952DB" w:rsidP="00231378">
      <w:pPr>
        <w:spacing w:line="276" w:lineRule="auto"/>
        <w:jc w:val="both"/>
        <w:rPr>
          <w:bCs/>
          <w:shadow/>
          <w:sz w:val="20"/>
          <w:szCs w:val="20"/>
        </w:rPr>
      </w:pPr>
      <w:r w:rsidRPr="00E177E3">
        <w:rPr>
          <w:bCs/>
          <w:shadow/>
          <w:sz w:val="20"/>
          <w:szCs w:val="20"/>
        </w:rPr>
        <w:t xml:space="preserve">Nga hetimi administrativ dhe kqyrja e Librit të Protokollit të Mbledhjes së KQV nr. 0726 rezultoi se: Në këtë dokument nuk ka asnjë shënim apo kontestim të anëtarëve të subjektit Partia Socialiste në KQV nr. 0726 ku të evidentonin parregullsitë dhe shkeljet e ligjit gjatë procesit të votimit në këtë qendër. </w:t>
      </w:r>
      <w:r>
        <w:rPr>
          <w:bCs/>
          <w:shadow/>
          <w:sz w:val="20"/>
          <w:szCs w:val="20"/>
        </w:rPr>
        <w:t>Nj</w:t>
      </w:r>
      <w:r w:rsidRPr="00E177E3">
        <w:rPr>
          <w:bCs/>
          <w:shadow/>
          <w:sz w:val="20"/>
          <w:szCs w:val="20"/>
        </w:rPr>
        <w:t xml:space="preserve">ëkohësisht nuk ka asnjë shënim në Procesverbalin e Konstatimeve dhe Librin e Protokollit të Mbledhjeve të KZAZ-së nr. 37.  </w:t>
      </w:r>
    </w:p>
    <w:p w:rsidR="00A952DB" w:rsidRPr="00E177E3" w:rsidRDefault="00A952DB" w:rsidP="00300F8B">
      <w:pPr>
        <w:spacing w:line="276" w:lineRule="auto"/>
        <w:jc w:val="both"/>
        <w:rPr>
          <w:bCs/>
          <w:shadow/>
          <w:sz w:val="20"/>
          <w:szCs w:val="20"/>
        </w:rPr>
      </w:pPr>
      <w:r w:rsidRPr="00E177E3">
        <w:rPr>
          <w:bCs/>
          <w:shadow/>
          <w:sz w:val="20"/>
          <w:szCs w:val="20"/>
        </w:rPr>
        <w:t>Nga verifikimi i dokumentacionit zgjedhor të administruar në cilësinë e provës gjatë  hetimit administrativ, rezultoi se Tabela Përmbledhëse e Rezultateve për kandidatin për kryetarin e Komunës Kolsh, është e në</w:t>
      </w:r>
      <w:r>
        <w:rPr>
          <w:bCs/>
          <w:shadow/>
          <w:sz w:val="20"/>
          <w:szCs w:val="20"/>
        </w:rPr>
        <w:t>nshkruar nga të gjithë komisione</w:t>
      </w:r>
      <w:r w:rsidRPr="00E177E3">
        <w:rPr>
          <w:bCs/>
          <w:shadow/>
          <w:sz w:val="20"/>
          <w:szCs w:val="20"/>
        </w:rPr>
        <w:t xml:space="preserve">rët e KZAZ –së nr.37 si dhe Vendimi nr.468 datë 1305.2011, është miratuar me shumicë. </w:t>
      </w:r>
    </w:p>
    <w:p w:rsidR="00A952DB" w:rsidRPr="00E177E3" w:rsidRDefault="00A952DB" w:rsidP="00300F8B">
      <w:pPr>
        <w:spacing w:line="276" w:lineRule="auto"/>
        <w:jc w:val="both"/>
        <w:rPr>
          <w:bCs/>
          <w:shadow/>
          <w:sz w:val="20"/>
          <w:szCs w:val="20"/>
        </w:rPr>
      </w:pPr>
      <w:r w:rsidRPr="00E177E3">
        <w:rPr>
          <w:bCs/>
          <w:shadow/>
          <w:sz w:val="20"/>
          <w:szCs w:val="20"/>
        </w:rPr>
        <w:t xml:space="preserve">Në përfundim të hetimit administrativ rezultoi se në dokumentacionin zgjedhor të administruar në cilësinë e provës, nuk gjendeshin prova dhe indicje të mjaftueshme që KQZ të hetonte më tej. </w:t>
      </w:r>
    </w:p>
    <w:p w:rsidR="00A952DB" w:rsidRPr="00E177E3" w:rsidRDefault="00A952DB" w:rsidP="007C0C58">
      <w:pPr>
        <w:spacing w:line="276" w:lineRule="auto"/>
        <w:jc w:val="both"/>
        <w:rPr>
          <w:bCs/>
          <w:shadow/>
          <w:sz w:val="20"/>
          <w:szCs w:val="20"/>
        </w:rPr>
      </w:pPr>
    </w:p>
    <w:p w:rsidR="00A952DB" w:rsidRPr="00D7463A" w:rsidRDefault="00A952DB" w:rsidP="00FC4101">
      <w:pPr>
        <w:jc w:val="both"/>
        <w:rPr>
          <w:shadow/>
          <w:sz w:val="20"/>
          <w:szCs w:val="20"/>
        </w:rPr>
      </w:pPr>
      <w:r w:rsidRPr="00D7463A">
        <w:rPr>
          <w:shadow/>
          <w:sz w:val="20"/>
          <w:szCs w:val="20"/>
        </w:rPr>
        <w:t>Për sa më sipër, Komisioni Qëndror i Zgjedhjeve</w:t>
      </w:r>
      <w:r>
        <w:rPr>
          <w:shadow/>
          <w:sz w:val="20"/>
          <w:szCs w:val="20"/>
        </w:rPr>
        <w:t>, çmon se kërkesa ankimore nr.133</w:t>
      </w:r>
      <w:r w:rsidRPr="00D7463A">
        <w:rPr>
          <w:shadow/>
          <w:sz w:val="20"/>
          <w:szCs w:val="20"/>
        </w:rPr>
        <w:t xml:space="preserve"> regj. e depozituar nga</w:t>
      </w:r>
      <w:r w:rsidRPr="00D7463A">
        <w:rPr>
          <w:b/>
          <w:shadow/>
          <w:sz w:val="20"/>
          <w:szCs w:val="20"/>
        </w:rPr>
        <w:t xml:space="preserve"> </w:t>
      </w:r>
      <w:r w:rsidRPr="00D7463A">
        <w:rPr>
          <w:shadow/>
          <w:sz w:val="20"/>
          <w:szCs w:val="20"/>
        </w:rPr>
        <w:t xml:space="preserve">Partia Socialiste, është e pa  bazuar në prova dhe në  ligj.   </w:t>
      </w:r>
    </w:p>
    <w:p w:rsidR="00A952DB" w:rsidRPr="00D7463A" w:rsidRDefault="00A952DB" w:rsidP="001922B2">
      <w:pPr>
        <w:jc w:val="center"/>
        <w:rPr>
          <w:b/>
          <w:bCs/>
          <w:shadow/>
          <w:sz w:val="20"/>
          <w:szCs w:val="20"/>
        </w:rPr>
      </w:pPr>
    </w:p>
    <w:p w:rsidR="00A952DB" w:rsidRPr="00D7463A" w:rsidRDefault="00A952DB" w:rsidP="001922B2">
      <w:pPr>
        <w:jc w:val="center"/>
        <w:rPr>
          <w:b/>
          <w:bCs/>
          <w:shadow/>
          <w:sz w:val="20"/>
          <w:szCs w:val="20"/>
        </w:rPr>
      </w:pPr>
    </w:p>
    <w:p w:rsidR="00A952DB" w:rsidRPr="00D7463A" w:rsidRDefault="00A952DB" w:rsidP="001922B2">
      <w:pPr>
        <w:jc w:val="center"/>
        <w:rPr>
          <w:b/>
          <w:bCs/>
          <w:shadow/>
          <w:sz w:val="20"/>
          <w:szCs w:val="20"/>
        </w:rPr>
      </w:pPr>
      <w:r w:rsidRPr="00D7463A">
        <w:rPr>
          <w:b/>
          <w:bCs/>
          <w:shadow/>
          <w:sz w:val="20"/>
          <w:szCs w:val="20"/>
        </w:rPr>
        <w:t>PËR KËTO ARSYE</w:t>
      </w:r>
    </w:p>
    <w:p w:rsidR="00A952DB" w:rsidRPr="00D7463A" w:rsidRDefault="00A952DB" w:rsidP="001922B2">
      <w:pPr>
        <w:jc w:val="both"/>
        <w:rPr>
          <w:shadow/>
          <w:sz w:val="20"/>
          <w:szCs w:val="20"/>
        </w:rPr>
      </w:pPr>
    </w:p>
    <w:p w:rsidR="00A952DB" w:rsidRPr="00D7463A" w:rsidRDefault="00A952DB" w:rsidP="001922B2">
      <w:pPr>
        <w:jc w:val="both"/>
        <w:rPr>
          <w:shadow/>
          <w:sz w:val="20"/>
          <w:szCs w:val="20"/>
          <w:highlight w:val="lightGray"/>
        </w:rPr>
      </w:pPr>
      <w:r w:rsidRPr="00D7463A">
        <w:rPr>
          <w:shadow/>
          <w:sz w:val="20"/>
          <w:szCs w:val="20"/>
        </w:rPr>
        <w:t xml:space="preserve">Mbështetur në nenin 21, pika 1 dhe 17, nenin 143 pika 1 gërma a, </w:t>
      </w:r>
      <w:r>
        <w:rPr>
          <w:shadow/>
          <w:sz w:val="20"/>
          <w:szCs w:val="20"/>
        </w:rPr>
        <w:t xml:space="preserve">neni 160, pika 3 </w:t>
      </w:r>
      <w:r w:rsidRPr="00D7463A">
        <w:rPr>
          <w:shadow/>
          <w:sz w:val="20"/>
          <w:szCs w:val="20"/>
        </w:rPr>
        <w:t>të ligjit Nr. 10019, dat</w:t>
      </w:r>
      <w:r>
        <w:rPr>
          <w:bCs/>
          <w:shadow/>
          <w:sz w:val="20"/>
          <w:szCs w:val="20"/>
        </w:rPr>
        <w:t>ë 29.12.2008</w:t>
      </w:r>
      <w:r w:rsidRPr="00D7463A">
        <w:rPr>
          <w:bCs/>
          <w:shadow/>
          <w:sz w:val="20"/>
          <w:szCs w:val="20"/>
        </w:rPr>
        <w:t>, “Kodi Zgjedhor i Republikës së Shqipërisë”.</w:t>
      </w:r>
    </w:p>
    <w:p w:rsidR="00A952DB" w:rsidRPr="00E177E3" w:rsidRDefault="00A952DB" w:rsidP="00744514">
      <w:pPr>
        <w:widowControl w:val="0"/>
        <w:autoSpaceDE w:val="0"/>
        <w:autoSpaceDN w:val="0"/>
        <w:adjustRightInd w:val="0"/>
        <w:rPr>
          <w:b/>
          <w:shadow/>
          <w:sz w:val="20"/>
          <w:szCs w:val="20"/>
        </w:rPr>
      </w:pPr>
    </w:p>
    <w:p w:rsidR="00A952DB" w:rsidRPr="00E177E3" w:rsidRDefault="00A952DB" w:rsidP="001922B2">
      <w:pPr>
        <w:widowControl w:val="0"/>
        <w:autoSpaceDE w:val="0"/>
        <w:autoSpaceDN w:val="0"/>
        <w:adjustRightInd w:val="0"/>
        <w:jc w:val="center"/>
        <w:rPr>
          <w:b/>
          <w:shadow/>
          <w:sz w:val="20"/>
          <w:szCs w:val="20"/>
        </w:rPr>
      </w:pPr>
    </w:p>
    <w:p w:rsidR="00A952DB" w:rsidRPr="00D7463A" w:rsidRDefault="00A952DB" w:rsidP="001922B2">
      <w:pPr>
        <w:widowControl w:val="0"/>
        <w:autoSpaceDE w:val="0"/>
        <w:autoSpaceDN w:val="0"/>
        <w:adjustRightInd w:val="0"/>
        <w:jc w:val="center"/>
        <w:rPr>
          <w:b/>
          <w:bCs/>
          <w:shadow/>
          <w:sz w:val="20"/>
          <w:szCs w:val="20"/>
          <w:lang w:val="it-IT"/>
        </w:rPr>
      </w:pPr>
      <w:r w:rsidRPr="00D7463A">
        <w:rPr>
          <w:b/>
          <w:shadow/>
          <w:sz w:val="20"/>
          <w:szCs w:val="20"/>
          <w:lang w:val="it-IT"/>
        </w:rPr>
        <w:t xml:space="preserve">V E N D 0 S </w:t>
      </w:r>
      <w:r w:rsidRPr="00D7463A">
        <w:rPr>
          <w:b/>
          <w:bCs/>
          <w:shadow/>
          <w:sz w:val="20"/>
          <w:szCs w:val="20"/>
          <w:lang w:val="it-IT"/>
        </w:rPr>
        <w:t>I:</w:t>
      </w:r>
    </w:p>
    <w:p w:rsidR="00A952DB" w:rsidRPr="00D7463A" w:rsidRDefault="00A952DB" w:rsidP="007B0D2B">
      <w:pPr>
        <w:widowControl w:val="0"/>
        <w:autoSpaceDE w:val="0"/>
        <w:autoSpaceDN w:val="0"/>
        <w:adjustRightInd w:val="0"/>
        <w:spacing w:line="480" w:lineRule="auto"/>
        <w:jc w:val="both"/>
        <w:rPr>
          <w:shadow/>
          <w:sz w:val="20"/>
          <w:szCs w:val="20"/>
          <w:lang w:val="it-IT"/>
        </w:rPr>
      </w:pPr>
    </w:p>
    <w:p w:rsidR="00A952DB" w:rsidRPr="00E177E3" w:rsidRDefault="00A952DB" w:rsidP="007B0D2B">
      <w:pPr>
        <w:pStyle w:val="BodyText"/>
        <w:numPr>
          <w:ilvl w:val="0"/>
          <w:numId w:val="2"/>
        </w:numPr>
        <w:spacing w:line="480" w:lineRule="auto"/>
        <w:ind w:left="360"/>
        <w:jc w:val="both"/>
        <w:rPr>
          <w:b w:val="0"/>
          <w:shadow/>
          <w:sz w:val="20"/>
          <w:szCs w:val="20"/>
          <w:lang w:val="it-IT"/>
        </w:rPr>
      </w:pPr>
      <w:r w:rsidRPr="00E177E3">
        <w:rPr>
          <w:b w:val="0"/>
          <w:shadow/>
          <w:sz w:val="20"/>
          <w:szCs w:val="20"/>
          <w:lang w:val="it-IT"/>
        </w:rPr>
        <w:t>Rrëzimin e kërkesës ankimore nr.133 të subjektit Partia Socialiste.</w:t>
      </w:r>
    </w:p>
    <w:p w:rsidR="00A952DB" w:rsidRDefault="00A952DB" w:rsidP="007B0D2B">
      <w:pPr>
        <w:pStyle w:val="BodyText"/>
        <w:numPr>
          <w:ilvl w:val="0"/>
          <w:numId w:val="2"/>
        </w:numPr>
        <w:spacing w:line="480" w:lineRule="auto"/>
        <w:ind w:left="360"/>
        <w:jc w:val="both"/>
        <w:rPr>
          <w:b w:val="0"/>
          <w:shadow/>
          <w:sz w:val="20"/>
          <w:szCs w:val="20"/>
        </w:rPr>
      </w:pPr>
      <w:r w:rsidRPr="00D7463A">
        <w:rPr>
          <w:b w:val="0"/>
          <w:shadow/>
          <w:sz w:val="20"/>
          <w:szCs w:val="20"/>
        </w:rPr>
        <w:t xml:space="preserve">Lënien në fuqi të vendimit </w:t>
      </w:r>
      <w:r w:rsidRPr="00D7463A">
        <w:rPr>
          <w:b w:val="0"/>
          <w:shadow/>
          <w:sz w:val="20"/>
          <w:szCs w:val="20"/>
          <w:lang w:val="sq-AL"/>
        </w:rPr>
        <w:t xml:space="preserve">vendimit nr. </w:t>
      </w:r>
      <w:r>
        <w:rPr>
          <w:b w:val="0"/>
          <w:shadow/>
          <w:sz w:val="20"/>
          <w:szCs w:val="20"/>
        </w:rPr>
        <w:t>468 datë 13.05.2011,të KZAZ nr. 37</w:t>
      </w:r>
      <w:r w:rsidRPr="00D7463A">
        <w:rPr>
          <w:b w:val="0"/>
          <w:shadow/>
          <w:sz w:val="20"/>
          <w:szCs w:val="20"/>
        </w:rPr>
        <w:t xml:space="preserve"> </w:t>
      </w:r>
    </w:p>
    <w:p w:rsidR="00A952DB" w:rsidRPr="007B0D2B" w:rsidRDefault="00A952DB" w:rsidP="007B0D2B">
      <w:pPr>
        <w:pStyle w:val="BodyText"/>
        <w:spacing w:line="480" w:lineRule="auto"/>
        <w:ind w:left="720"/>
        <w:jc w:val="both"/>
        <w:rPr>
          <w:b w:val="0"/>
          <w:shadow/>
          <w:sz w:val="20"/>
          <w:szCs w:val="20"/>
        </w:rPr>
      </w:pPr>
      <w:r w:rsidRPr="00D7463A">
        <w:rPr>
          <w:b w:val="0"/>
          <w:shadow/>
          <w:sz w:val="20"/>
          <w:szCs w:val="20"/>
        </w:rPr>
        <w:t>“Për miratimin e Tabelës Përmbledhëse të rezultatit për zgjedhje</w:t>
      </w:r>
      <w:r>
        <w:rPr>
          <w:b w:val="0"/>
          <w:shadow/>
          <w:sz w:val="20"/>
          <w:szCs w:val="20"/>
        </w:rPr>
        <w:t>t për kryetar të Komunës Kolsh</w:t>
      </w:r>
      <w:r w:rsidRPr="00D7463A">
        <w:rPr>
          <w:b w:val="0"/>
          <w:shadow/>
          <w:sz w:val="20"/>
          <w:szCs w:val="20"/>
        </w:rPr>
        <w:t xml:space="preserve">, Qarku </w:t>
      </w:r>
      <w:r>
        <w:rPr>
          <w:b w:val="0"/>
          <w:shadow/>
          <w:sz w:val="20"/>
          <w:szCs w:val="20"/>
        </w:rPr>
        <w:t>Lezhë</w:t>
      </w:r>
      <w:r w:rsidRPr="00D7463A">
        <w:rPr>
          <w:b w:val="0"/>
          <w:shadow/>
          <w:sz w:val="20"/>
          <w:szCs w:val="20"/>
        </w:rPr>
        <w:t>.</w:t>
      </w:r>
    </w:p>
    <w:p w:rsidR="00A952DB" w:rsidRPr="00994058" w:rsidRDefault="00A952DB" w:rsidP="00994058">
      <w:pPr>
        <w:pStyle w:val="BodyText"/>
        <w:numPr>
          <w:ilvl w:val="0"/>
          <w:numId w:val="2"/>
        </w:numPr>
        <w:spacing w:line="480" w:lineRule="auto"/>
        <w:ind w:left="360"/>
        <w:jc w:val="both"/>
        <w:rPr>
          <w:b w:val="0"/>
          <w:shadow/>
          <w:sz w:val="20"/>
          <w:szCs w:val="20"/>
        </w:rPr>
      </w:pPr>
      <w:r w:rsidRPr="00994058">
        <w:rPr>
          <w:b w:val="0"/>
          <w:shadow/>
          <w:sz w:val="20"/>
          <w:szCs w:val="20"/>
        </w:rPr>
        <w:t>Ky vendim hyn në fuqi menjëherë</w:t>
      </w:r>
    </w:p>
    <w:p w:rsidR="00A952DB" w:rsidRDefault="00A952DB" w:rsidP="007B0D2B">
      <w:pPr>
        <w:pStyle w:val="BodyText"/>
        <w:numPr>
          <w:ilvl w:val="0"/>
          <w:numId w:val="2"/>
        </w:numPr>
        <w:spacing w:line="480" w:lineRule="auto"/>
        <w:ind w:left="360"/>
        <w:jc w:val="both"/>
        <w:rPr>
          <w:b w:val="0"/>
          <w:shadow/>
          <w:sz w:val="20"/>
          <w:szCs w:val="20"/>
        </w:rPr>
      </w:pPr>
      <w:r w:rsidRPr="00D7463A">
        <w:rPr>
          <w:b w:val="0"/>
          <w:shadow/>
          <w:sz w:val="20"/>
          <w:szCs w:val="20"/>
        </w:rPr>
        <w:t xml:space="preserve">Kundër këtij vendimi, mund të bëhet ankim në Kolegjin  Zgjedhor të Gjykatës së </w:t>
      </w:r>
      <w:r>
        <w:rPr>
          <w:b w:val="0"/>
          <w:shadow/>
          <w:sz w:val="20"/>
          <w:szCs w:val="20"/>
        </w:rPr>
        <w:t xml:space="preserve">   </w:t>
      </w:r>
    </w:p>
    <w:p w:rsidR="00A952DB" w:rsidRPr="00D7463A" w:rsidRDefault="00A952DB" w:rsidP="00994058">
      <w:pPr>
        <w:pStyle w:val="BodyText"/>
        <w:spacing w:line="480" w:lineRule="auto"/>
        <w:ind w:firstLine="720"/>
        <w:jc w:val="both"/>
        <w:rPr>
          <w:b w:val="0"/>
          <w:shadow/>
          <w:sz w:val="20"/>
          <w:szCs w:val="20"/>
        </w:rPr>
      </w:pPr>
      <w:r w:rsidRPr="00D7463A">
        <w:rPr>
          <w:b w:val="0"/>
          <w:shadow/>
          <w:sz w:val="20"/>
          <w:szCs w:val="20"/>
        </w:rPr>
        <w:t>Apelit Tiranë, brenda pesë ditëve nga shpallja e tij.</w:t>
      </w:r>
    </w:p>
    <w:p w:rsidR="00A952DB" w:rsidRPr="00744514" w:rsidRDefault="00A952DB" w:rsidP="00E177E3">
      <w:pPr>
        <w:pStyle w:val="BodyText"/>
        <w:spacing w:line="600" w:lineRule="auto"/>
        <w:jc w:val="left"/>
        <w:rPr>
          <w:rFonts w:cs="Tahoma"/>
          <w:shadow/>
          <w:sz w:val="20"/>
          <w:szCs w:val="20"/>
          <w:lang w:val="sq-AL"/>
        </w:rPr>
      </w:pPr>
      <w:r w:rsidRPr="00744514">
        <w:rPr>
          <w:rFonts w:cs="Tahoma"/>
          <w:shadow/>
          <w:sz w:val="20"/>
          <w:szCs w:val="20"/>
          <w:lang w:val="sq-AL"/>
        </w:rPr>
        <w:t xml:space="preserve">Arben           RISTANI </w:t>
      </w:r>
      <w:r w:rsidRPr="00744514">
        <w:rPr>
          <w:rFonts w:cs="Tahoma"/>
          <w:shadow/>
          <w:sz w:val="20"/>
          <w:szCs w:val="20"/>
          <w:lang w:val="sq-AL"/>
        </w:rPr>
        <w:tab/>
      </w:r>
      <w:r w:rsidRPr="00744514">
        <w:rPr>
          <w:rFonts w:cs="Tahoma"/>
          <w:shadow/>
          <w:sz w:val="20"/>
          <w:szCs w:val="20"/>
          <w:lang w:val="sq-AL"/>
        </w:rPr>
        <w:tab/>
        <w:t>Kryetar</w:t>
      </w:r>
    </w:p>
    <w:p w:rsidR="00A952DB" w:rsidRPr="00744514" w:rsidRDefault="00A952DB" w:rsidP="00994058">
      <w:pPr>
        <w:pStyle w:val="BodyText"/>
        <w:spacing w:line="600" w:lineRule="auto"/>
        <w:jc w:val="left"/>
        <w:rPr>
          <w:rFonts w:cs="Tahoma"/>
          <w:shadow/>
          <w:sz w:val="20"/>
          <w:szCs w:val="20"/>
          <w:lang w:val="sq-AL"/>
        </w:rPr>
      </w:pPr>
      <w:r w:rsidRPr="00E177E3">
        <w:rPr>
          <w:rFonts w:cs="Tahoma"/>
          <w:shadow/>
          <w:sz w:val="20"/>
          <w:szCs w:val="20"/>
          <w:lang w:val="sq-AL"/>
        </w:rPr>
        <w:t xml:space="preserve">Dëshira </w:t>
      </w:r>
      <w:r w:rsidRPr="00E177E3">
        <w:rPr>
          <w:rFonts w:cs="Tahoma"/>
          <w:shadow/>
          <w:sz w:val="20"/>
          <w:szCs w:val="20"/>
          <w:lang w:val="sq-AL"/>
        </w:rPr>
        <w:tab/>
        <w:t xml:space="preserve">SUBASHI   </w:t>
      </w:r>
      <w:r w:rsidRPr="00E177E3">
        <w:rPr>
          <w:rFonts w:cs="Tahoma"/>
          <w:shadow/>
          <w:sz w:val="20"/>
          <w:szCs w:val="20"/>
          <w:lang w:val="sq-AL"/>
        </w:rPr>
        <w:tab/>
      </w:r>
      <w:r w:rsidRPr="00E177E3">
        <w:rPr>
          <w:rFonts w:cs="Tahoma"/>
          <w:shadow/>
          <w:sz w:val="20"/>
          <w:szCs w:val="20"/>
          <w:lang w:val="sq-AL"/>
        </w:rPr>
        <w:tab/>
        <w:t>Zv/kryetare</w:t>
      </w:r>
    </w:p>
    <w:p w:rsidR="00A952DB" w:rsidRPr="00E177E3" w:rsidRDefault="00A952DB" w:rsidP="00994058">
      <w:pPr>
        <w:pStyle w:val="BodyText"/>
        <w:spacing w:line="600" w:lineRule="auto"/>
        <w:jc w:val="left"/>
        <w:rPr>
          <w:rFonts w:cs="Tahoma"/>
          <w:shadow/>
          <w:sz w:val="20"/>
          <w:szCs w:val="20"/>
          <w:lang w:val="sq-AL"/>
        </w:rPr>
      </w:pPr>
      <w:r w:rsidRPr="00E177E3">
        <w:rPr>
          <w:rFonts w:cs="Tahoma"/>
          <w:shadow/>
          <w:sz w:val="20"/>
          <w:szCs w:val="20"/>
          <w:lang w:val="sq-AL"/>
        </w:rPr>
        <w:t xml:space="preserve">Artan </w:t>
      </w:r>
      <w:r>
        <w:rPr>
          <w:rFonts w:cs="Tahoma"/>
          <w:shadow/>
          <w:sz w:val="20"/>
          <w:szCs w:val="20"/>
          <w:lang w:val="sq-AL"/>
        </w:rPr>
        <w:t xml:space="preserve">           </w:t>
      </w:r>
      <w:r w:rsidRPr="00E177E3">
        <w:rPr>
          <w:rFonts w:cs="Tahoma"/>
          <w:shadow/>
          <w:sz w:val="20"/>
          <w:szCs w:val="20"/>
          <w:lang w:val="sq-AL"/>
        </w:rPr>
        <w:t>LAZAJ</w:t>
      </w:r>
      <w:r w:rsidRPr="00E177E3">
        <w:rPr>
          <w:rFonts w:cs="Tahoma"/>
          <w:shadow/>
          <w:sz w:val="20"/>
          <w:szCs w:val="20"/>
          <w:lang w:val="sq-AL"/>
        </w:rPr>
        <w:tab/>
      </w:r>
      <w:r w:rsidRPr="00E177E3">
        <w:rPr>
          <w:rFonts w:cs="Tahoma"/>
          <w:shadow/>
          <w:sz w:val="20"/>
          <w:szCs w:val="20"/>
          <w:lang w:val="sq-AL"/>
        </w:rPr>
        <w:tab/>
        <w:t xml:space="preserve"> </w:t>
      </w:r>
      <w:r>
        <w:rPr>
          <w:rFonts w:cs="Tahoma"/>
          <w:shadow/>
          <w:sz w:val="20"/>
          <w:szCs w:val="20"/>
          <w:lang w:val="sq-AL"/>
        </w:rPr>
        <w:tab/>
      </w:r>
      <w:r w:rsidRPr="00E177E3">
        <w:rPr>
          <w:rFonts w:cs="Tahoma"/>
          <w:shadow/>
          <w:sz w:val="20"/>
          <w:szCs w:val="20"/>
          <w:lang w:val="sq-AL"/>
        </w:rPr>
        <w:t>Anëtar</w:t>
      </w:r>
    </w:p>
    <w:p w:rsidR="00A952DB" w:rsidRPr="00E177E3" w:rsidRDefault="00A952DB" w:rsidP="00994058">
      <w:pPr>
        <w:pStyle w:val="BodyText"/>
        <w:spacing w:line="600" w:lineRule="auto"/>
        <w:jc w:val="left"/>
        <w:rPr>
          <w:rFonts w:cs="Tahoma"/>
          <w:shadow/>
          <w:sz w:val="20"/>
          <w:szCs w:val="20"/>
          <w:lang w:val="sq-AL"/>
        </w:rPr>
      </w:pPr>
      <w:r w:rsidRPr="00E177E3">
        <w:rPr>
          <w:rFonts w:cs="Tahoma"/>
          <w:shadow/>
          <w:sz w:val="20"/>
          <w:szCs w:val="20"/>
          <w:lang w:val="sq-AL"/>
        </w:rPr>
        <w:t xml:space="preserve">Hysen </w:t>
      </w:r>
      <w:r w:rsidRPr="00E177E3">
        <w:rPr>
          <w:rFonts w:cs="Tahoma"/>
          <w:shadow/>
          <w:sz w:val="20"/>
          <w:szCs w:val="20"/>
          <w:lang w:val="sq-AL"/>
        </w:rPr>
        <w:tab/>
        <w:t>OSMANAJ</w:t>
      </w:r>
      <w:r w:rsidRPr="00E177E3">
        <w:rPr>
          <w:rFonts w:cs="Tahoma"/>
          <w:shadow/>
          <w:sz w:val="20"/>
          <w:szCs w:val="20"/>
          <w:lang w:val="sq-AL"/>
        </w:rPr>
        <w:tab/>
      </w:r>
      <w:r w:rsidRPr="00E177E3">
        <w:rPr>
          <w:rFonts w:cs="Tahoma"/>
          <w:shadow/>
          <w:sz w:val="20"/>
          <w:szCs w:val="20"/>
          <w:lang w:val="sq-AL"/>
        </w:rPr>
        <w:tab/>
        <w:t>Anëtar</w:t>
      </w:r>
    </w:p>
    <w:p w:rsidR="00A952DB" w:rsidRPr="00E177E3" w:rsidRDefault="00A952DB" w:rsidP="00994058">
      <w:pPr>
        <w:pStyle w:val="BodyText"/>
        <w:spacing w:line="600" w:lineRule="auto"/>
        <w:jc w:val="left"/>
        <w:rPr>
          <w:rFonts w:cs="Tahoma"/>
          <w:shadow/>
          <w:sz w:val="20"/>
          <w:szCs w:val="20"/>
          <w:lang w:val="sq-AL"/>
        </w:rPr>
      </w:pPr>
      <w:r w:rsidRPr="00E177E3">
        <w:rPr>
          <w:rFonts w:cs="Tahoma"/>
          <w:shadow/>
          <w:sz w:val="20"/>
          <w:szCs w:val="20"/>
          <w:lang w:val="sq-AL"/>
        </w:rPr>
        <w:t xml:space="preserve">Klement </w:t>
      </w:r>
      <w:r w:rsidRPr="00E177E3">
        <w:rPr>
          <w:rFonts w:cs="Tahoma"/>
          <w:shadow/>
          <w:sz w:val="20"/>
          <w:szCs w:val="20"/>
          <w:lang w:val="sq-AL"/>
        </w:rPr>
        <w:tab/>
        <w:t>ZGURI</w:t>
      </w:r>
      <w:r w:rsidRPr="00E177E3">
        <w:rPr>
          <w:rFonts w:cs="Tahoma"/>
          <w:shadow/>
          <w:sz w:val="20"/>
          <w:szCs w:val="20"/>
          <w:lang w:val="sq-AL"/>
        </w:rPr>
        <w:tab/>
      </w:r>
      <w:r w:rsidRPr="00E177E3">
        <w:rPr>
          <w:rFonts w:cs="Tahoma"/>
          <w:shadow/>
          <w:sz w:val="20"/>
          <w:szCs w:val="20"/>
          <w:lang w:val="sq-AL"/>
        </w:rPr>
        <w:tab/>
        <w:t>Anëtar</w:t>
      </w:r>
    </w:p>
    <w:p w:rsidR="00A952DB" w:rsidRPr="00E177E3" w:rsidRDefault="00A952DB" w:rsidP="00E177E3">
      <w:pPr>
        <w:pStyle w:val="BodyText"/>
        <w:spacing w:line="600" w:lineRule="auto"/>
        <w:jc w:val="left"/>
        <w:rPr>
          <w:shadow/>
          <w:sz w:val="20"/>
          <w:szCs w:val="20"/>
          <w:lang w:val="sq-AL"/>
        </w:rPr>
      </w:pPr>
      <w:r w:rsidRPr="00E177E3">
        <w:rPr>
          <w:lang w:val="sq-AL"/>
        </w:rPr>
        <w:t xml:space="preserve">Vera </w:t>
      </w:r>
      <w:r w:rsidRPr="00E177E3">
        <w:rPr>
          <w:lang w:val="sq-AL"/>
        </w:rPr>
        <w:tab/>
      </w:r>
      <w:r w:rsidRPr="00E177E3">
        <w:rPr>
          <w:lang w:val="sq-AL"/>
        </w:rPr>
        <w:tab/>
        <w:t>SHTJEFNI</w:t>
      </w:r>
      <w:r w:rsidRPr="00E177E3">
        <w:rPr>
          <w:lang w:val="sq-AL"/>
        </w:rPr>
        <w:tab/>
      </w:r>
      <w:r w:rsidRPr="00E177E3">
        <w:rPr>
          <w:lang w:val="sq-AL"/>
        </w:rPr>
        <w:tab/>
        <w:t>Anëtare</w:t>
      </w:r>
    </w:p>
    <w:sectPr w:rsidR="00A952DB" w:rsidRPr="00E177E3" w:rsidSect="006A2BB3">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2DB" w:rsidRDefault="00A952DB">
      <w:r>
        <w:separator/>
      </w:r>
    </w:p>
  </w:endnote>
  <w:endnote w:type="continuationSeparator" w:id="0">
    <w:p w:rsidR="00A952DB" w:rsidRDefault="00A95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2DB" w:rsidRDefault="00A952DB" w:rsidP="007B0D2B">
    <w:pPr>
      <w:pStyle w:val="Footer"/>
      <w:pBdr>
        <w:bottom w:val="single" w:sz="12" w:space="1" w:color="auto"/>
      </w:pBdr>
    </w:pPr>
  </w:p>
  <w:p w:rsidR="00A952DB" w:rsidRDefault="00A952DB" w:rsidP="007B0D2B">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8.7pt;width:54pt;height:53pt;z-index:-251656192">
          <v:imagedata r:id="rId1" o:title=""/>
        </v:shape>
      </w:pict>
    </w:r>
  </w:p>
  <w:p w:rsidR="00A952DB" w:rsidRPr="00576C8F" w:rsidRDefault="00A952DB" w:rsidP="007B0D2B">
    <w:pPr>
      <w:pStyle w:val="Footer"/>
      <w:rPr>
        <w:sz w:val="16"/>
        <w:szCs w:val="16"/>
      </w:rPr>
    </w:pPr>
    <w:r w:rsidRPr="0096044A">
      <w:rPr>
        <w:b/>
        <w:sz w:val="16"/>
        <w:szCs w:val="16"/>
      </w:rPr>
      <w:t xml:space="preserve">                      </w:t>
    </w:r>
    <w:r>
      <w:rPr>
        <w:b/>
        <w:sz w:val="16"/>
        <w:szCs w:val="16"/>
      </w:rPr>
      <w:t xml:space="preserve">                 </w:t>
    </w:r>
    <w:r w:rsidRPr="0096044A">
      <w:rPr>
        <w:sz w:val="16"/>
        <w:szCs w:val="16"/>
      </w:rPr>
      <w:t>Nr.</w:t>
    </w:r>
    <w:r>
      <w:rPr>
        <w:sz w:val="16"/>
        <w:szCs w:val="16"/>
      </w:rPr>
      <w:t xml:space="preserve">724  </w:t>
    </w:r>
    <w:r w:rsidRPr="0096044A">
      <w:rPr>
        <w:sz w:val="16"/>
        <w:szCs w:val="16"/>
      </w:rPr>
      <w:t>i Vendimit</w:t>
    </w:r>
    <w:r w:rsidRPr="0096044A">
      <w:rPr>
        <w:sz w:val="16"/>
        <w:szCs w:val="16"/>
      </w:rPr>
      <w:tab/>
      <w:t xml:space="preserve">              Data </w:t>
    </w:r>
    <w:r>
      <w:rPr>
        <w:sz w:val="16"/>
        <w:szCs w:val="16"/>
      </w:rPr>
      <w:t>26</w:t>
    </w:r>
    <w:r w:rsidRPr="0096044A">
      <w:rPr>
        <w:sz w:val="16"/>
        <w:szCs w:val="16"/>
      </w:rPr>
      <w:t>.</w:t>
    </w:r>
    <w:r>
      <w:rPr>
        <w:sz w:val="16"/>
        <w:szCs w:val="16"/>
      </w:rPr>
      <w:t>05</w:t>
    </w:r>
    <w:r w:rsidRPr="0096044A">
      <w:rPr>
        <w:sz w:val="16"/>
        <w:szCs w:val="16"/>
      </w:rPr>
      <w:t>.</w:t>
    </w:r>
    <w:r>
      <w:rPr>
        <w:sz w:val="16"/>
        <w:szCs w:val="16"/>
      </w:rPr>
      <w:t>2011</w:t>
    </w:r>
    <w:r w:rsidRPr="0096044A">
      <w:rPr>
        <w:sz w:val="16"/>
        <w:szCs w:val="16"/>
      </w:rPr>
      <w:t xml:space="preserve"> e Vendimit</w:t>
    </w:r>
    <w:r>
      <w:rPr>
        <w:sz w:val="16"/>
        <w:szCs w:val="16"/>
      </w:rPr>
      <w:t xml:space="preserve">       Ora 10:00 e Vendimit</w:t>
    </w:r>
  </w:p>
  <w:p w:rsidR="00A952DB" w:rsidRPr="0096044A" w:rsidRDefault="00A952DB" w:rsidP="007B0D2B">
    <w:pPr>
      <w:pStyle w:val="Footer"/>
      <w:rPr>
        <w:b/>
        <w:sz w:val="16"/>
        <w:szCs w:val="16"/>
      </w:rPr>
    </w:pPr>
  </w:p>
  <w:p w:rsidR="00A952DB" w:rsidRPr="00E177E3" w:rsidRDefault="00A952DB" w:rsidP="007B0D2B">
    <w:pPr>
      <w:pStyle w:val="Footer"/>
      <w:ind w:left="1440"/>
      <w:jc w:val="center"/>
      <w:rPr>
        <w:sz w:val="16"/>
        <w:szCs w:val="16"/>
      </w:rPr>
    </w:pPr>
    <w:r w:rsidRPr="00E177E3">
      <w:rPr>
        <w:shadow/>
        <w:sz w:val="16"/>
        <w:szCs w:val="16"/>
      </w:rPr>
      <w:t>Për shqyrtimin e kërkesës ankimore nr.133, të Partisë Socialiste për kundërshtimin e vendimit nr.468  datë 13.05.2011 të KZAZ-së nr.37, “Për miratimin e tabeles permbledhese të rezultatit për zgjedhjen për kryetar të komunës Kolsh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2DB" w:rsidRDefault="00A952DB">
      <w:r>
        <w:separator/>
      </w:r>
    </w:p>
  </w:footnote>
  <w:footnote w:type="continuationSeparator" w:id="0">
    <w:p w:rsidR="00A952DB" w:rsidRDefault="00A9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CD5"/>
    <w:multiLevelType w:val="hybridMultilevel"/>
    <w:tmpl w:val="11E2616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248E07C7"/>
    <w:multiLevelType w:val="hybridMultilevel"/>
    <w:tmpl w:val="38CC6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6D60718"/>
    <w:multiLevelType w:val="hybridMultilevel"/>
    <w:tmpl w:val="CB2000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FCA6A60"/>
    <w:multiLevelType w:val="hybridMultilevel"/>
    <w:tmpl w:val="8040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4525A"/>
    <w:multiLevelType w:val="hybridMultilevel"/>
    <w:tmpl w:val="0E82E39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519D0"/>
    <w:multiLevelType w:val="hybridMultilevel"/>
    <w:tmpl w:val="1182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718DD"/>
    <w:multiLevelType w:val="hybridMultilevel"/>
    <w:tmpl w:val="1C8C6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5"/>
  </w:num>
  <w:num w:numId="6">
    <w:abstractNumId w:val="4"/>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2B2"/>
    <w:rsid w:val="0001029A"/>
    <w:rsid w:val="000272B3"/>
    <w:rsid w:val="000555CD"/>
    <w:rsid w:val="00095761"/>
    <w:rsid w:val="000D5C50"/>
    <w:rsid w:val="00131CB4"/>
    <w:rsid w:val="001353E3"/>
    <w:rsid w:val="0015094F"/>
    <w:rsid w:val="0016256D"/>
    <w:rsid w:val="00191E7E"/>
    <w:rsid w:val="001922B2"/>
    <w:rsid w:val="00212DDF"/>
    <w:rsid w:val="00231378"/>
    <w:rsid w:val="00232599"/>
    <w:rsid w:val="00246FDE"/>
    <w:rsid w:val="00262B5F"/>
    <w:rsid w:val="00272376"/>
    <w:rsid w:val="002A4AEA"/>
    <w:rsid w:val="002C3452"/>
    <w:rsid w:val="00300F8B"/>
    <w:rsid w:val="00317B29"/>
    <w:rsid w:val="00335A19"/>
    <w:rsid w:val="003B0370"/>
    <w:rsid w:val="003C0FF7"/>
    <w:rsid w:val="003C77AF"/>
    <w:rsid w:val="003E2CE9"/>
    <w:rsid w:val="003F7F60"/>
    <w:rsid w:val="004069DB"/>
    <w:rsid w:val="004256C0"/>
    <w:rsid w:val="00442F06"/>
    <w:rsid w:val="00451DC4"/>
    <w:rsid w:val="00460931"/>
    <w:rsid w:val="004B603A"/>
    <w:rsid w:val="004C5FDD"/>
    <w:rsid w:val="005272E4"/>
    <w:rsid w:val="00556C0B"/>
    <w:rsid w:val="00567F22"/>
    <w:rsid w:val="00576C8F"/>
    <w:rsid w:val="005C6035"/>
    <w:rsid w:val="0061206D"/>
    <w:rsid w:val="00613606"/>
    <w:rsid w:val="00655902"/>
    <w:rsid w:val="00697A59"/>
    <w:rsid w:val="006A2BB3"/>
    <w:rsid w:val="006C2E70"/>
    <w:rsid w:val="006D4DFC"/>
    <w:rsid w:val="00713627"/>
    <w:rsid w:val="00727B95"/>
    <w:rsid w:val="00744514"/>
    <w:rsid w:val="007B0D2B"/>
    <w:rsid w:val="007B6D41"/>
    <w:rsid w:val="007C0C58"/>
    <w:rsid w:val="007C3132"/>
    <w:rsid w:val="0080019D"/>
    <w:rsid w:val="0080379A"/>
    <w:rsid w:val="0082236A"/>
    <w:rsid w:val="008346A0"/>
    <w:rsid w:val="00871EEA"/>
    <w:rsid w:val="008E7A3C"/>
    <w:rsid w:val="0096044A"/>
    <w:rsid w:val="00977EEF"/>
    <w:rsid w:val="00994058"/>
    <w:rsid w:val="009B4E9B"/>
    <w:rsid w:val="009E0A38"/>
    <w:rsid w:val="009E11E9"/>
    <w:rsid w:val="009E44F9"/>
    <w:rsid w:val="00A04A40"/>
    <w:rsid w:val="00A20845"/>
    <w:rsid w:val="00A213DF"/>
    <w:rsid w:val="00A54A44"/>
    <w:rsid w:val="00A67F6E"/>
    <w:rsid w:val="00A952DB"/>
    <w:rsid w:val="00AE7FDD"/>
    <w:rsid w:val="00B0106C"/>
    <w:rsid w:val="00B14EE7"/>
    <w:rsid w:val="00B16E87"/>
    <w:rsid w:val="00B72E09"/>
    <w:rsid w:val="00B76CE9"/>
    <w:rsid w:val="00B975CB"/>
    <w:rsid w:val="00BA4A1A"/>
    <w:rsid w:val="00BB5684"/>
    <w:rsid w:val="00BC1F2D"/>
    <w:rsid w:val="00BC5796"/>
    <w:rsid w:val="00BF74D0"/>
    <w:rsid w:val="00C126CB"/>
    <w:rsid w:val="00C54C20"/>
    <w:rsid w:val="00C84512"/>
    <w:rsid w:val="00C859A5"/>
    <w:rsid w:val="00C902F2"/>
    <w:rsid w:val="00CA05F6"/>
    <w:rsid w:val="00CB7EFD"/>
    <w:rsid w:val="00CE34CC"/>
    <w:rsid w:val="00D05C89"/>
    <w:rsid w:val="00D134F3"/>
    <w:rsid w:val="00D3736B"/>
    <w:rsid w:val="00D41E66"/>
    <w:rsid w:val="00D678AC"/>
    <w:rsid w:val="00D7463A"/>
    <w:rsid w:val="00E106FB"/>
    <w:rsid w:val="00E177E3"/>
    <w:rsid w:val="00E25D52"/>
    <w:rsid w:val="00E43C30"/>
    <w:rsid w:val="00E66029"/>
    <w:rsid w:val="00E951C0"/>
    <w:rsid w:val="00ED5981"/>
    <w:rsid w:val="00F24A6D"/>
    <w:rsid w:val="00F452EB"/>
    <w:rsid w:val="00F529D8"/>
    <w:rsid w:val="00F67122"/>
    <w:rsid w:val="00F70846"/>
    <w:rsid w:val="00F904CC"/>
    <w:rsid w:val="00FA3830"/>
    <w:rsid w:val="00FC4101"/>
    <w:rsid w:val="00FC77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B2"/>
    <w:rPr>
      <w:rFonts w:ascii="Verdana" w:eastAsia="MS Mincho" w:hAnsi="Verdana"/>
      <w:lang w:val="sq-AL"/>
    </w:rPr>
  </w:style>
  <w:style w:type="paragraph" w:styleId="Heading3">
    <w:name w:val="heading 3"/>
    <w:basedOn w:val="Normal"/>
    <w:next w:val="Normal"/>
    <w:link w:val="Heading3Char"/>
    <w:uiPriority w:val="99"/>
    <w:qFormat/>
    <w:rsid w:val="001922B2"/>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922B2"/>
    <w:rPr>
      <w:rFonts w:ascii="Verdana" w:eastAsia="MS Mincho" w:hAnsi="Verdana" w:cs="Times New Roman"/>
      <w:b/>
      <w:bCs/>
      <w:u w:val="single"/>
      <w:lang w:val="sq-AL"/>
    </w:rPr>
  </w:style>
  <w:style w:type="paragraph" w:styleId="BodyText">
    <w:name w:val="Body Text"/>
    <w:basedOn w:val="Normal"/>
    <w:link w:val="BodyTextChar"/>
    <w:uiPriority w:val="99"/>
    <w:rsid w:val="001922B2"/>
    <w:pPr>
      <w:jc w:val="center"/>
    </w:pPr>
    <w:rPr>
      <w:b/>
      <w:lang w:val="en-US"/>
    </w:rPr>
  </w:style>
  <w:style w:type="character" w:customStyle="1" w:styleId="BodyTextChar">
    <w:name w:val="Body Text Char"/>
    <w:basedOn w:val="DefaultParagraphFont"/>
    <w:link w:val="BodyText"/>
    <w:uiPriority w:val="99"/>
    <w:locked/>
    <w:rsid w:val="001922B2"/>
    <w:rPr>
      <w:rFonts w:ascii="Verdana" w:eastAsia="MS Mincho" w:hAnsi="Verdana" w:cs="Times New Roman"/>
      <w:b/>
    </w:rPr>
  </w:style>
  <w:style w:type="paragraph" w:styleId="ListParagraph">
    <w:name w:val="List Paragraph"/>
    <w:basedOn w:val="Normal"/>
    <w:uiPriority w:val="99"/>
    <w:qFormat/>
    <w:rsid w:val="001922B2"/>
    <w:pPr>
      <w:ind w:left="720"/>
      <w:contextualSpacing/>
    </w:pPr>
  </w:style>
  <w:style w:type="paragraph" w:styleId="Header">
    <w:name w:val="header"/>
    <w:basedOn w:val="Normal"/>
    <w:link w:val="HeaderChar"/>
    <w:uiPriority w:val="99"/>
    <w:rsid w:val="007B0D2B"/>
    <w:pPr>
      <w:tabs>
        <w:tab w:val="center" w:pos="4320"/>
        <w:tab w:val="right" w:pos="8640"/>
      </w:tabs>
    </w:pPr>
  </w:style>
  <w:style w:type="character" w:customStyle="1" w:styleId="HeaderChar">
    <w:name w:val="Header Char"/>
    <w:basedOn w:val="DefaultParagraphFont"/>
    <w:link w:val="Header"/>
    <w:uiPriority w:val="99"/>
    <w:semiHidden/>
    <w:locked/>
    <w:rsid w:val="00F529D8"/>
    <w:rPr>
      <w:rFonts w:ascii="Verdana" w:eastAsia="MS Mincho" w:hAnsi="Verdana" w:cs="Times New Roman"/>
      <w:lang w:val="sq-AL"/>
    </w:rPr>
  </w:style>
  <w:style w:type="paragraph" w:styleId="Footer">
    <w:name w:val="footer"/>
    <w:basedOn w:val="Normal"/>
    <w:link w:val="FooterChar"/>
    <w:uiPriority w:val="99"/>
    <w:rsid w:val="007B0D2B"/>
    <w:pPr>
      <w:tabs>
        <w:tab w:val="center" w:pos="4320"/>
        <w:tab w:val="right" w:pos="8640"/>
      </w:tabs>
    </w:pPr>
  </w:style>
  <w:style w:type="character" w:customStyle="1" w:styleId="FooterChar">
    <w:name w:val="Footer Char"/>
    <w:basedOn w:val="DefaultParagraphFont"/>
    <w:link w:val="Footer"/>
    <w:uiPriority w:val="99"/>
    <w:locked/>
    <w:rsid w:val="007B0D2B"/>
    <w:rPr>
      <w:rFonts w:ascii="Verdana" w:eastAsia="MS Mincho" w:hAnsi="Verdana" w:cs="Times New Roman"/>
      <w:sz w:val="22"/>
      <w:szCs w:val="22"/>
      <w:lang w:val="sq-AL" w:eastAsia="en-US" w:bidi="ar-SA"/>
    </w:rPr>
  </w:style>
  <w:style w:type="paragraph" w:styleId="BalloonText">
    <w:name w:val="Balloon Text"/>
    <w:basedOn w:val="Normal"/>
    <w:link w:val="BalloonTextChar"/>
    <w:uiPriority w:val="99"/>
    <w:semiHidden/>
    <w:rsid w:val="00246F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29D8"/>
    <w:rPr>
      <w:rFonts w:ascii="Times New Roman" w:eastAsia="MS Mincho" w:hAnsi="Times New Roman" w:cs="Times New Roman"/>
      <w:sz w:val="2"/>
      <w:lang w:val="sq-AL"/>
    </w:rPr>
  </w:style>
</w:styles>
</file>

<file path=word/webSettings.xml><?xml version="1.0" encoding="utf-8"?>
<w:webSettings xmlns:r="http://schemas.openxmlformats.org/officeDocument/2006/relationships" xmlns:w="http://schemas.openxmlformats.org/wordprocessingml/2006/main">
  <w:divs>
    <w:div w:id="1026712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Pages>
  <Words>1852</Words>
  <Characters>10562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Labe</cp:lastModifiedBy>
  <cp:revision>3</cp:revision>
  <cp:lastPrinted>2011-05-30T09:23:00Z</cp:lastPrinted>
  <dcterms:created xsi:type="dcterms:W3CDTF">2011-05-30T09:17:00Z</dcterms:created>
  <dcterms:modified xsi:type="dcterms:W3CDTF">2011-05-30T09:24:00Z</dcterms:modified>
</cp:coreProperties>
</file>